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32" w:rsidRDefault="00C13FD6" w:rsidP="00496AED">
      <w:pPr>
        <w:spacing w:after="0" w:line="276" w:lineRule="auto"/>
        <w:jc w:val="center"/>
        <w:rPr>
          <w:rFonts w:ascii="Arial" w:hAnsi="Arial" w:cs="Arial"/>
          <w:b/>
        </w:rPr>
      </w:pPr>
      <w:r>
        <w:rPr>
          <w:rFonts w:ascii="Arial" w:hAnsi="Arial" w:cs="Arial"/>
          <w:b/>
        </w:rPr>
        <w:t xml:space="preserve">Migration: </w:t>
      </w:r>
      <w:r w:rsidR="00BD368A">
        <w:rPr>
          <w:rFonts w:ascii="Arial" w:hAnsi="Arial" w:cs="Arial"/>
          <w:b/>
        </w:rPr>
        <w:t>Policy and Practice S</w:t>
      </w:r>
      <w:r w:rsidR="0071764E" w:rsidRPr="004F02A0">
        <w:rPr>
          <w:rFonts w:ascii="Arial" w:hAnsi="Arial" w:cs="Arial"/>
          <w:b/>
        </w:rPr>
        <w:t xml:space="preserve">teering </w:t>
      </w:r>
      <w:r w:rsidR="00BD368A">
        <w:rPr>
          <w:rFonts w:ascii="Arial" w:hAnsi="Arial" w:cs="Arial"/>
          <w:b/>
        </w:rPr>
        <w:t>G</w:t>
      </w:r>
      <w:r w:rsidR="0071764E" w:rsidRPr="004F02A0">
        <w:rPr>
          <w:rFonts w:ascii="Arial" w:hAnsi="Arial" w:cs="Arial"/>
          <w:b/>
        </w:rPr>
        <w:t xml:space="preserve">roup </w:t>
      </w:r>
    </w:p>
    <w:p w:rsidR="00BD368A" w:rsidRDefault="00A57232" w:rsidP="00496AED">
      <w:pPr>
        <w:spacing w:after="0" w:line="276" w:lineRule="auto"/>
        <w:jc w:val="center"/>
        <w:rPr>
          <w:rFonts w:ascii="Arial" w:hAnsi="Arial" w:cs="Arial"/>
          <w:b/>
        </w:rPr>
      </w:pPr>
      <w:r>
        <w:rPr>
          <w:rFonts w:ascii="Arial" w:hAnsi="Arial" w:cs="Arial"/>
          <w:b/>
        </w:rPr>
        <w:t>M</w:t>
      </w:r>
      <w:r w:rsidR="00BD368A">
        <w:rPr>
          <w:rFonts w:ascii="Arial" w:hAnsi="Arial" w:cs="Arial"/>
          <w:b/>
        </w:rPr>
        <w:t xml:space="preserve">inutes – </w:t>
      </w:r>
      <w:r w:rsidR="0028347A">
        <w:rPr>
          <w:rFonts w:ascii="Arial" w:hAnsi="Arial" w:cs="Arial"/>
          <w:b/>
        </w:rPr>
        <w:t>22</w:t>
      </w:r>
      <w:r w:rsidR="0028347A" w:rsidRPr="0028347A">
        <w:rPr>
          <w:rFonts w:ascii="Arial" w:hAnsi="Arial" w:cs="Arial"/>
          <w:b/>
          <w:vertAlign w:val="superscript"/>
        </w:rPr>
        <w:t>nd</w:t>
      </w:r>
      <w:r w:rsidR="0028347A">
        <w:rPr>
          <w:rFonts w:ascii="Arial" w:hAnsi="Arial" w:cs="Arial"/>
          <w:b/>
        </w:rPr>
        <w:t xml:space="preserve"> October 2020</w:t>
      </w:r>
    </w:p>
    <w:p w:rsidR="0071764E" w:rsidRPr="004F02A0" w:rsidRDefault="00A57232" w:rsidP="00496AED">
      <w:pPr>
        <w:spacing w:after="0" w:line="276" w:lineRule="auto"/>
        <w:jc w:val="center"/>
        <w:rPr>
          <w:rFonts w:ascii="Arial" w:hAnsi="Arial" w:cs="Arial"/>
          <w:shd w:val="clear" w:color="auto" w:fill="FFFFFF"/>
        </w:rPr>
      </w:pPr>
      <w:r>
        <w:rPr>
          <w:rFonts w:ascii="Arial" w:hAnsi="Arial" w:cs="Arial"/>
          <w:b/>
        </w:rPr>
        <w:t>Online Meeting</w:t>
      </w:r>
    </w:p>
    <w:p w:rsidR="002160A1" w:rsidRPr="004F02A0" w:rsidRDefault="002160A1" w:rsidP="00496AED">
      <w:pPr>
        <w:pStyle w:val="NoSpacing"/>
        <w:spacing w:line="276" w:lineRule="auto"/>
        <w:jc w:val="center"/>
        <w:rPr>
          <w:rFonts w:ascii="Arial" w:hAnsi="Arial" w:cs="Arial"/>
          <w:shd w:val="clear" w:color="auto" w:fill="FFFFFF"/>
        </w:rPr>
      </w:pPr>
    </w:p>
    <w:p w:rsidR="00C64D59" w:rsidRDefault="00E04B1F" w:rsidP="00496AED">
      <w:pPr>
        <w:spacing w:after="0" w:line="276" w:lineRule="auto"/>
        <w:rPr>
          <w:rFonts w:ascii="Arial" w:hAnsi="Arial" w:cs="Arial"/>
        </w:rPr>
      </w:pPr>
      <w:r>
        <w:rPr>
          <w:rFonts w:ascii="Arial" w:hAnsi="Arial" w:cs="Arial"/>
          <w:b/>
        </w:rPr>
        <w:t>Attendees</w:t>
      </w:r>
      <w:r w:rsidR="0071764E" w:rsidRPr="004F02A0">
        <w:rPr>
          <w:rFonts w:ascii="Arial" w:hAnsi="Arial" w:cs="Arial"/>
          <w:b/>
        </w:rPr>
        <w:t>:</w:t>
      </w:r>
      <w:r w:rsidR="0071764E" w:rsidRPr="004F02A0">
        <w:rPr>
          <w:rFonts w:ascii="Arial" w:hAnsi="Arial" w:cs="Arial"/>
        </w:rPr>
        <w:t xml:space="preserve"> </w:t>
      </w:r>
      <w:r w:rsidR="002160A1" w:rsidRPr="004F02A0">
        <w:rPr>
          <w:rFonts w:ascii="Arial" w:hAnsi="Arial" w:cs="Arial"/>
        </w:rPr>
        <w:tab/>
      </w:r>
      <w:r w:rsidR="002160A1" w:rsidRPr="004F02A0">
        <w:rPr>
          <w:rFonts w:ascii="Arial" w:hAnsi="Arial" w:cs="Arial"/>
        </w:rPr>
        <w:tab/>
      </w:r>
    </w:p>
    <w:p w:rsidR="002160A1" w:rsidRPr="004F02A0" w:rsidRDefault="00A57232" w:rsidP="00496AED">
      <w:pPr>
        <w:spacing w:after="0" w:line="276" w:lineRule="auto"/>
        <w:ind w:left="1440" w:firstLine="720"/>
        <w:rPr>
          <w:rFonts w:ascii="Arial" w:hAnsi="Arial" w:cs="Arial"/>
        </w:rPr>
      </w:pPr>
      <w:r>
        <w:rPr>
          <w:rFonts w:ascii="Arial" w:hAnsi="Arial" w:cs="Arial"/>
        </w:rPr>
        <w:t>Dipali Chandra</w:t>
      </w:r>
      <w:r w:rsidR="004F02A0" w:rsidRPr="004F02A0">
        <w:rPr>
          <w:rFonts w:ascii="Arial" w:hAnsi="Arial" w:cs="Arial"/>
        </w:rPr>
        <w:t xml:space="preserve"> – </w:t>
      </w:r>
      <w:r>
        <w:rPr>
          <w:rFonts w:ascii="Arial" w:hAnsi="Arial" w:cs="Arial"/>
        </w:rPr>
        <w:t>DC</w:t>
      </w:r>
      <w:r w:rsidR="002160A1" w:rsidRPr="004F02A0">
        <w:rPr>
          <w:rFonts w:ascii="Arial" w:hAnsi="Arial" w:cs="Arial"/>
        </w:rPr>
        <w:t xml:space="preserve"> (</w:t>
      </w:r>
      <w:r>
        <w:rPr>
          <w:rFonts w:ascii="Arial" w:hAnsi="Arial" w:cs="Arial"/>
        </w:rPr>
        <w:t>Network Facilitator/Chair</w:t>
      </w:r>
      <w:r w:rsidR="002160A1" w:rsidRPr="004F02A0">
        <w:rPr>
          <w:rFonts w:ascii="Arial" w:hAnsi="Arial" w:cs="Arial"/>
        </w:rPr>
        <w:t>)</w:t>
      </w:r>
    </w:p>
    <w:p w:rsidR="002160A1" w:rsidRPr="004F02A0" w:rsidRDefault="00E1759C" w:rsidP="00496AED">
      <w:pPr>
        <w:spacing w:after="0" w:line="276" w:lineRule="auto"/>
        <w:ind w:left="1440" w:firstLine="720"/>
        <w:rPr>
          <w:rFonts w:ascii="Arial" w:hAnsi="Arial" w:cs="Arial"/>
        </w:rPr>
      </w:pPr>
      <w:r w:rsidRPr="004F02A0">
        <w:rPr>
          <w:rFonts w:ascii="Arial" w:hAnsi="Arial" w:cs="Arial"/>
        </w:rPr>
        <w:t xml:space="preserve">Andrew </w:t>
      </w:r>
      <w:proofErr w:type="spellStart"/>
      <w:r w:rsidRPr="004F02A0">
        <w:rPr>
          <w:rFonts w:ascii="Arial" w:hAnsi="Arial" w:cs="Arial"/>
        </w:rPr>
        <w:t>Hoole</w:t>
      </w:r>
      <w:proofErr w:type="spellEnd"/>
      <w:r w:rsidR="002160A1" w:rsidRPr="004F02A0">
        <w:rPr>
          <w:rFonts w:ascii="Arial" w:hAnsi="Arial" w:cs="Arial"/>
        </w:rPr>
        <w:t xml:space="preserve"> – AH </w:t>
      </w:r>
      <w:r w:rsidRPr="004F02A0">
        <w:rPr>
          <w:rFonts w:ascii="Arial" w:hAnsi="Arial" w:cs="Arial"/>
        </w:rPr>
        <w:t>(</w:t>
      </w:r>
      <w:r w:rsidR="00E04B1F">
        <w:rPr>
          <w:rFonts w:ascii="Arial" w:hAnsi="Arial" w:cs="Arial"/>
        </w:rPr>
        <w:t>Project Senior Coordinator</w:t>
      </w:r>
      <w:r w:rsidRPr="004F02A0">
        <w:rPr>
          <w:rFonts w:ascii="Arial" w:hAnsi="Arial" w:cs="Arial"/>
        </w:rPr>
        <w:t>)</w:t>
      </w:r>
    </w:p>
    <w:p w:rsidR="00EF4B6C" w:rsidRDefault="00E522F5" w:rsidP="00496AED">
      <w:pPr>
        <w:spacing w:after="0" w:line="276" w:lineRule="auto"/>
        <w:ind w:left="1440" w:firstLine="720"/>
        <w:rPr>
          <w:rFonts w:ascii="Arial" w:hAnsi="Arial" w:cs="Arial"/>
        </w:rPr>
      </w:pPr>
      <w:proofErr w:type="spellStart"/>
      <w:r>
        <w:rPr>
          <w:rFonts w:ascii="Arial" w:hAnsi="Arial" w:cs="Arial"/>
        </w:rPr>
        <w:t>Alicja</w:t>
      </w:r>
      <w:proofErr w:type="spellEnd"/>
      <w:r>
        <w:rPr>
          <w:rFonts w:ascii="Arial" w:hAnsi="Arial" w:cs="Arial"/>
        </w:rPr>
        <w:t xml:space="preserve"> </w:t>
      </w:r>
      <w:proofErr w:type="spellStart"/>
      <w:r>
        <w:rPr>
          <w:rFonts w:ascii="Arial" w:hAnsi="Arial" w:cs="Arial"/>
        </w:rPr>
        <w:t>Kaczmarek</w:t>
      </w:r>
      <w:proofErr w:type="spellEnd"/>
      <w:r w:rsidR="00A57232">
        <w:rPr>
          <w:rFonts w:ascii="Arial" w:hAnsi="Arial" w:cs="Arial"/>
        </w:rPr>
        <w:t xml:space="preserve"> - AK</w:t>
      </w:r>
      <w:r w:rsidR="00EF4B6C">
        <w:rPr>
          <w:rFonts w:ascii="Arial" w:hAnsi="Arial" w:cs="Arial"/>
        </w:rPr>
        <w:t xml:space="preserve"> (</w:t>
      </w:r>
      <w:proofErr w:type="spellStart"/>
      <w:r w:rsidR="00A57232">
        <w:rPr>
          <w:rFonts w:ascii="Arial" w:hAnsi="Arial" w:cs="Arial"/>
        </w:rPr>
        <w:t>Centrala</w:t>
      </w:r>
      <w:proofErr w:type="spellEnd"/>
      <w:r w:rsidR="00EF4B6C">
        <w:rPr>
          <w:rFonts w:ascii="Arial" w:hAnsi="Arial" w:cs="Arial"/>
        </w:rPr>
        <w:t>)</w:t>
      </w:r>
    </w:p>
    <w:p w:rsidR="00E04B1F" w:rsidRPr="004F02A0" w:rsidRDefault="00E04B1F" w:rsidP="00496AED">
      <w:pPr>
        <w:spacing w:after="0" w:line="276" w:lineRule="auto"/>
        <w:ind w:left="1440" w:firstLine="720"/>
        <w:rPr>
          <w:rFonts w:ascii="Arial" w:hAnsi="Arial" w:cs="Arial"/>
        </w:rPr>
      </w:pPr>
      <w:r w:rsidRPr="004F02A0">
        <w:rPr>
          <w:rFonts w:ascii="Arial" w:hAnsi="Arial" w:cs="Arial"/>
        </w:rPr>
        <w:t>Dave Stamp – DS (ASIRT)</w:t>
      </w:r>
    </w:p>
    <w:p w:rsidR="002160A1" w:rsidRPr="004F02A0" w:rsidRDefault="00E04B1F" w:rsidP="00496AED">
      <w:pPr>
        <w:spacing w:after="0" w:line="276" w:lineRule="auto"/>
        <w:ind w:left="1440" w:firstLine="720"/>
        <w:rPr>
          <w:rFonts w:ascii="Arial" w:hAnsi="Arial" w:cs="Arial"/>
        </w:rPr>
      </w:pPr>
      <w:r>
        <w:rPr>
          <w:rFonts w:ascii="Arial" w:hAnsi="Arial" w:cs="Arial"/>
        </w:rPr>
        <w:t>Emma Birks</w:t>
      </w:r>
      <w:r w:rsidR="002160A1" w:rsidRPr="004F02A0">
        <w:rPr>
          <w:rFonts w:ascii="Arial" w:hAnsi="Arial" w:cs="Arial"/>
        </w:rPr>
        <w:t xml:space="preserve"> – EB </w:t>
      </w:r>
      <w:r w:rsidR="00E1759C" w:rsidRPr="004F02A0">
        <w:rPr>
          <w:rFonts w:ascii="Arial" w:hAnsi="Arial" w:cs="Arial"/>
        </w:rPr>
        <w:t>(Asylum Matters)</w:t>
      </w:r>
    </w:p>
    <w:p w:rsidR="002160A1" w:rsidRPr="004F02A0" w:rsidRDefault="00E1759C" w:rsidP="00496AED">
      <w:pPr>
        <w:spacing w:after="0" w:line="276" w:lineRule="auto"/>
        <w:ind w:left="1440" w:firstLine="720"/>
        <w:rPr>
          <w:rFonts w:ascii="Arial" w:hAnsi="Arial" w:cs="Arial"/>
        </w:rPr>
      </w:pPr>
      <w:r w:rsidRPr="004F02A0">
        <w:rPr>
          <w:rFonts w:ascii="Arial" w:hAnsi="Arial" w:cs="Arial"/>
        </w:rPr>
        <w:t xml:space="preserve">Jeremy Thompson </w:t>
      </w:r>
      <w:r w:rsidR="002160A1" w:rsidRPr="004F02A0">
        <w:rPr>
          <w:rFonts w:ascii="Arial" w:hAnsi="Arial" w:cs="Arial"/>
        </w:rPr>
        <w:t xml:space="preserve">– JT </w:t>
      </w:r>
      <w:r w:rsidRPr="004F02A0">
        <w:rPr>
          <w:rFonts w:ascii="Arial" w:hAnsi="Arial" w:cs="Arial"/>
        </w:rPr>
        <w:t>(Restore)</w:t>
      </w:r>
    </w:p>
    <w:p w:rsidR="00E522F5" w:rsidRDefault="00E522F5" w:rsidP="00E522F5">
      <w:pPr>
        <w:spacing w:after="0" w:line="276" w:lineRule="auto"/>
        <w:ind w:left="1440" w:firstLine="720"/>
        <w:rPr>
          <w:rFonts w:ascii="Arial" w:hAnsi="Arial" w:cs="Arial"/>
        </w:rPr>
      </w:pPr>
      <w:r w:rsidRPr="004F02A0">
        <w:rPr>
          <w:rFonts w:ascii="Arial" w:hAnsi="Arial" w:cs="Arial"/>
        </w:rPr>
        <w:t>Michael Bates – MB (Central England Law Centre)</w:t>
      </w:r>
    </w:p>
    <w:p w:rsidR="00A57232" w:rsidRDefault="00A57232" w:rsidP="00E522F5">
      <w:pPr>
        <w:spacing w:after="0" w:line="276" w:lineRule="auto"/>
        <w:ind w:left="1440" w:firstLine="720"/>
        <w:rPr>
          <w:rFonts w:ascii="Arial" w:hAnsi="Arial" w:cs="Arial"/>
        </w:rPr>
      </w:pPr>
      <w:r>
        <w:rPr>
          <w:rFonts w:ascii="Arial" w:hAnsi="Arial" w:cs="Arial"/>
        </w:rPr>
        <w:t>Niall Mann – NM (IMIX)</w:t>
      </w:r>
    </w:p>
    <w:p w:rsidR="00A57232" w:rsidRDefault="00A57232" w:rsidP="00E522F5">
      <w:pPr>
        <w:spacing w:after="0" w:line="276" w:lineRule="auto"/>
        <w:ind w:left="1440" w:firstLine="720"/>
        <w:rPr>
          <w:rFonts w:ascii="Arial" w:hAnsi="Arial" w:cs="Arial"/>
        </w:rPr>
      </w:pPr>
      <w:r>
        <w:rPr>
          <w:rFonts w:ascii="Arial" w:hAnsi="Arial" w:cs="Arial"/>
        </w:rPr>
        <w:t xml:space="preserve">Rachel Chiu </w:t>
      </w:r>
      <w:r w:rsidR="002F5D23">
        <w:rPr>
          <w:rFonts w:ascii="Arial" w:hAnsi="Arial" w:cs="Arial"/>
        </w:rPr>
        <w:t xml:space="preserve">– RC </w:t>
      </w:r>
      <w:r>
        <w:rPr>
          <w:rFonts w:ascii="Arial" w:hAnsi="Arial" w:cs="Arial"/>
        </w:rPr>
        <w:t>(Spring Housing)</w:t>
      </w:r>
    </w:p>
    <w:p w:rsidR="00A57232" w:rsidRDefault="00A57232" w:rsidP="00E522F5">
      <w:pPr>
        <w:spacing w:after="0" w:line="276" w:lineRule="auto"/>
        <w:ind w:left="1440" w:firstLine="720"/>
        <w:rPr>
          <w:rFonts w:ascii="Arial" w:hAnsi="Arial" w:cs="Arial"/>
        </w:rPr>
      </w:pPr>
      <w:r>
        <w:rPr>
          <w:rFonts w:ascii="Arial" w:hAnsi="Arial" w:cs="Arial"/>
        </w:rPr>
        <w:t xml:space="preserve">Heather Thomas </w:t>
      </w:r>
      <w:r w:rsidR="002F5D23">
        <w:rPr>
          <w:rFonts w:ascii="Arial" w:hAnsi="Arial" w:cs="Arial"/>
        </w:rPr>
        <w:t xml:space="preserve">– HT </w:t>
      </w:r>
      <w:r>
        <w:rPr>
          <w:rFonts w:ascii="Arial" w:hAnsi="Arial" w:cs="Arial"/>
        </w:rPr>
        <w:t>(Refugee Migrant Centre)</w:t>
      </w:r>
    </w:p>
    <w:p w:rsidR="00A57232" w:rsidRDefault="00EF0948" w:rsidP="00E522F5">
      <w:pPr>
        <w:spacing w:after="0" w:line="276" w:lineRule="auto"/>
        <w:ind w:left="1440" w:firstLine="720"/>
        <w:rPr>
          <w:rFonts w:ascii="Arial" w:hAnsi="Arial" w:cs="Arial"/>
        </w:rPr>
      </w:pPr>
      <w:r>
        <w:rPr>
          <w:rFonts w:ascii="Arial" w:hAnsi="Arial" w:cs="Arial"/>
        </w:rPr>
        <w:t xml:space="preserve">Martin Holcombe </w:t>
      </w:r>
      <w:r w:rsidR="002F5D23">
        <w:rPr>
          <w:rFonts w:ascii="Arial" w:hAnsi="Arial" w:cs="Arial"/>
        </w:rPr>
        <w:t xml:space="preserve">– MH </w:t>
      </w:r>
      <w:r>
        <w:rPr>
          <w:rFonts w:ascii="Arial" w:hAnsi="Arial" w:cs="Arial"/>
        </w:rPr>
        <w:t>(Birmingham Settlement)</w:t>
      </w:r>
    </w:p>
    <w:p w:rsidR="002160A1" w:rsidRPr="004F02A0" w:rsidRDefault="002160A1" w:rsidP="00496AED">
      <w:pPr>
        <w:spacing w:after="0" w:line="276" w:lineRule="auto"/>
        <w:rPr>
          <w:rFonts w:ascii="Arial" w:hAnsi="Arial" w:cs="Arial"/>
          <w:b/>
        </w:rPr>
      </w:pPr>
    </w:p>
    <w:p w:rsidR="00C64D59" w:rsidRDefault="0071764E" w:rsidP="00496AED">
      <w:pPr>
        <w:spacing w:after="0" w:line="276" w:lineRule="auto"/>
        <w:rPr>
          <w:rFonts w:ascii="Arial" w:hAnsi="Arial" w:cs="Arial"/>
        </w:rPr>
      </w:pPr>
      <w:r w:rsidRPr="004F02A0">
        <w:rPr>
          <w:rFonts w:ascii="Arial" w:hAnsi="Arial" w:cs="Arial"/>
          <w:b/>
        </w:rPr>
        <w:t>Apologies</w:t>
      </w:r>
      <w:r w:rsidR="00C64D59">
        <w:rPr>
          <w:rFonts w:ascii="Arial" w:hAnsi="Arial" w:cs="Arial"/>
          <w:b/>
        </w:rPr>
        <w:t xml:space="preserve"> Received</w:t>
      </w:r>
      <w:r w:rsidRPr="004F02A0">
        <w:rPr>
          <w:rFonts w:ascii="Arial" w:hAnsi="Arial" w:cs="Arial"/>
          <w:b/>
        </w:rPr>
        <w:t>:</w:t>
      </w:r>
      <w:r w:rsidRPr="004F02A0">
        <w:rPr>
          <w:rFonts w:ascii="Arial" w:hAnsi="Arial" w:cs="Arial"/>
        </w:rPr>
        <w:t xml:space="preserve"> </w:t>
      </w:r>
      <w:r w:rsidR="002160A1" w:rsidRPr="004F02A0">
        <w:rPr>
          <w:rFonts w:ascii="Arial" w:hAnsi="Arial" w:cs="Arial"/>
        </w:rPr>
        <w:tab/>
      </w:r>
      <w:r w:rsidR="002160A1" w:rsidRPr="004F02A0">
        <w:rPr>
          <w:rFonts w:ascii="Arial" w:hAnsi="Arial" w:cs="Arial"/>
        </w:rPr>
        <w:tab/>
      </w:r>
    </w:p>
    <w:p w:rsidR="00C64D59" w:rsidRDefault="00C64D59" w:rsidP="00496AED">
      <w:pPr>
        <w:spacing w:after="0" w:line="276" w:lineRule="auto"/>
        <w:ind w:left="1440" w:firstLine="720"/>
        <w:rPr>
          <w:rFonts w:ascii="Arial" w:hAnsi="Arial" w:cs="Arial"/>
        </w:rPr>
      </w:pPr>
    </w:p>
    <w:p w:rsidR="0071764E" w:rsidRPr="004F02A0" w:rsidRDefault="00EF0948" w:rsidP="00496AED">
      <w:pPr>
        <w:spacing w:after="0" w:line="276" w:lineRule="auto"/>
        <w:ind w:left="1440" w:firstLine="720"/>
        <w:rPr>
          <w:rFonts w:ascii="Arial" w:hAnsi="Arial" w:cs="Arial"/>
        </w:rPr>
      </w:pPr>
      <w:r>
        <w:rPr>
          <w:rFonts w:ascii="Arial" w:hAnsi="Arial" w:cs="Arial"/>
        </w:rPr>
        <w:t>None</w:t>
      </w:r>
    </w:p>
    <w:p w:rsidR="00E1759C" w:rsidRDefault="00E1759C" w:rsidP="00496AED">
      <w:pPr>
        <w:spacing w:after="0" w:line="276" w:lineRule="auto"/>
        <w:jc w:val="both"/>
        <w:rPr>
          <w:rFonts w:ascii="Arial" w:hAnsi="Arial" w:cs="Arial"/>
          <w:b/>
        </w:rPr>
      </w:pPr>
    </w:p>
    <w:p w:rsidR="000D1C20" w:rsidRPr="000D1C20" w:rsidRDefault="00EF0948" w:rsidP="00496AED">
      <w:pPr>
        <w:pStyle w:val="ListParagraph"/>
        <w:numPr>
          <w:ilvl w:val="0"/>
          <w:numId w:val="11"/>
        </w:numPr>
        <w:spacing w:after="0" w:line="276" w:lineRule="auto"/>
        <w:rPr>
          <w:rFonts w:ascii="Arial" w:hAnsi="Arial" w:cs="Arial"/>
          <w:b/>
        </w:rPr>
      </w:pPr>
      <w:r>
        <w:rPr>
          <w:rFonts w:ascii="Arial" w:hAnsi="Arial" w:cs="Arial"/>
          <w:b/>
        </w:rPr>
        <w:t>I</w:t>
      </w:r>
      <w:r w:rsidR="000D1C20" w:rsidRPr="000D1C20">
        <w:rPr>
          <w:rFonts w:ascii="Arial" w:hAnsi="Arial" w:cs="Arial"/>
          <w:b/>
        </w:rPr>
        <w:t>ntroductions and apologies</w:t>
      </w:r>
    </w:p>
    <w:p w:rsidR="000D1C20" w:rsidRDefault="000D1C20" w:rsidP="00496AED">
      <w:pPr>
        <w:spacing w:after="0" w:line="276" w:lineRule="auto"/>
        <w:ind w:left="360"/>
        <w:rPr>
          <w:rFonts w:ascii="Arial" w:hAnsi="Arial" w:cs="Arial"/>
        </w:rPr>
      </w:pPr>
    </w:p>
    <w:p w:rsidR="000D1C20" w:rsidRPr="000D1C20" w:rsidRDefault="00EF0948" w:rsidP="00496AED">
      <w:pPr>
        <w:spacing w:after="0" w:line="276" w:lineRule="auto"/>
        <w:ind w:left="360"/>
        <w:jc w:val="both"/>
        <w:rPr>
          <w:rFonts w:ascii="Arial" w:hAnsi="Arial" w:cs="Arial"/>
        </w:rPr>
      </w:pPr>
      <w:r>
        <w:rPr>
          <w:rFonts w:ascii="Arial" w:hAnsi="Arial" w:cs="Arial"/>
        </w:rPr>
        <w:t>DC</w:t>
      </w:r>
      <w:r w:rsidR="00680F7E">
        <w:rPr>
          <w:rFonts w:ascii="Arial" w:hAnsi="Arial" w:cs="Arial"/>
        </w:rPr>
        <w:t xml:space="preserve"> welcomed all </w:t>
      </w:r>
      <w:r w:rsidR="0011078F">
        <w:rPr>
          <w:rFonts w:ascii="Arial" w:hAnsi="Arial" w:cs="Arial"/>
        </w:rPr>
        <w:t>members</w:t>
      </w:r>
      <w:r w:rsidR="0000145E">
        <w:rPr>
          <w:rFonts w:ascii="Arial" w:hAnsi="Arial" w:cs="Arial"/>
        </w:rPr>
        <w:t xml:space="preserve"> to the meeting. </w:t>
      </w:r>
    </w:p>
    <w:p w:rsidR="000D1C20" w:rsidRDefault="000D1C20" w:rsidP="00496AED">
      <w:pPr>
        <w:spacing w:after="0" w:line="276" w:lineRule="auto"/>
        <w:jc w:val="both"/>
        <w:rPr>
          <w:rFonts w:ascii="Arial" w:hAnsi="Arial" w:cs="Arial"/>
          <w:b/>
        </w:rPr>
      </w:pPr>
    </w:p>
    <w:p w:rsidR="000D1C20" w:rsidRPr="000D1C20" w:rsidRDefault="00EF0948" w:rsidP="00496AED">
      <w:pPr>
        <w:pStyle w:val="ListParagraph"/>
        <w:numPr>
          <w:ilvl w:val="0"/>
          <w:numId w:val="11"/>
        </w:numPr>
        <w:spacing w:after="0" w:line="276" w:lineRule="auto"/>
        <w:jc w:val="both"/>
        <w:rPr>
          <w:rFonts w:ascii="Arial" w:hAnsi="Arial" w:cs="Arial"/>
          <w:b/>
        </w:rPr>
      </w:pPr>
      <w:r>
        <w:rPr>
          <w:rFonts w:ascii="Arial" w:hAnsi="Arial" w:cs="Arial"/>
          <w:b/>
        </w:rPr>
        <w:t>Welcome from Dipali Chandra, Network Facilitator</w:t>
      </w:r>
    </w:p>
    <w:p w:rsidR="000D1C20" w:rsidRDefault="000D1C20" w:rsidP="00496AED">
      <w:pPr>
        <w:pStyle w:val="ListParagraph"/>
        <w:spacing w:after="0" w:line="276" w:lineRule="auto"/>
        <w:ind w:left="360"/>
        <w:rPr>
          <w:rFonts w:ascii="Arial" w:hAnsi="Arial" w:cs="Arial"/>
        </w:rPr>
      </w:pPr>
    </w:p>
    <w:p w:rsidR="000D1C20" w:rsidRDefault="00C77C55" w:rsidP="00496AED">
      <w:pPr>
        <w:pStyle w:val="ListParagraph"/>
        <w:spacing w:after="0" w:line="276" w:lineRule="auto"/>
        <w:ind w:left="360"/>
        <w:rPr>
          <w:rFonts w:ascii="Arial" w:hAnsi="Arial" w:cs="Arial"/>
        </w:rPr>
      </w:pPr>
      <w:r>
        <w:rPr>
          <w:rFonts w:ascii="Arial" w:hAnsi="Arial" w:cs="Arial"/>
        </w:rPr>
        <w:t>DC gave a short overview of her role. She has been asked to take over from Sharon Palmer as Chair of the Project. Following a review conducted by the Project funders, the role will now be known as Network Facilitator.</w:t>
      </w:r>
    </w:p>
    <w:p w:rsidR="00C77C55" w:rsidRDefault="00C77C55" w:rsidP="00496AED">
      <w:pPr>
        <w:pStyle w:val="ListParagraph"/>
        <w:spacing w:after="0" w:line="276" w:lineRule="auto"/>
        <w:ind w:left="360"/>
        <w:rPr>
          <w:rFonts w:ascii="Arial" w:hAnsi="Arial" w:cs="Arial"/>
        </w:rPr>
      </w:pPr>
    </w:p>
    <w:p w:rsidR="00C77C55" w:rsidRDefault="004C1634" w:rsidP="00496AED">
      <w:pPr>
        <w:pStyle w:val="ListParagraph"/>
        <w:spacing w:after="0" w:line="276" w:lineRule="auto"/>
        <w:ind w:left="360"/>
        <w:rPr>
          <w:rFonts w:ascii="Arial" w:hAnsi="Arial" w:cs="Arial"/>
        </w:rPr>
      </w:pPr>
      <w:r>
        <w:rPr>
          <w:rFonts w:ascii="Arial" w:hAnsi="Arial" w:cs="Arial"/>
        </w:rPr>
        <w:t>She is keen to understand how the role will fit into the wider voluntary sector network and will be speaking to all members individually over the next few weeks.</w:t>
      </w:r>
    </w:p>
    <w:p w:rsidR="001A0737" w:rsidRPr="001A0737" w:rsidRDefault="001A0737" w:rsidP="00496AED">
      <w:pPr>
        <w:spacing w:after="0" w:line="276" w:lineRule="auto"/>
        <w:rPr>
          <w:rFonts w:ascii="Arial" w:hAnsi="Arial" w:cs="Arial"/>
        </w:rPr>
      </w:pPr>
    </w:p>
    <w:p w:rsidR="000D1C20" w:rsidRPr="000D1C20" w:rsidRDefault="00897321" w:rsidP="00496AED">
      <w:pPr>
        <w:pStyle w:val="ListParagraph"/>
        <w:numPr>
          <w:ilvl w:val="0"/>
          <w:numId w:val="11"/>
        </w:numPr>
        <w:spacing w:after="0" w:line="276" w:lineRule="auto"/>
        <w:jc w:val="both"/>
        <w:rPr>
          <w:rFonts w:ascii="Arial" w:hAnsi="Arial" w:cs="Arial"/>
          <w:b/>
        </w:rPr>
      </w:pPr>
      <w:r>
        <w:rPr>
          <w:rFonts w:ascii="Arial" w:hAnsi="Arial" w:cs="Arial"/>
          <w:b/>
        </w:rPr>
        <w:t>Project Update</w:t>
      </w:r>
    </w:p>
    <w:p w:rsidR="001A0737" w:rsidRDefault="001A0737" w:rsidP="00496AED">
      <w:pPr>
        <w:pStyle w:val="ListParagraph"/>
        <w:spacing w:after="0" w:line="276" w:lineRule="auto"/>
        <w:ind w:left="360"/>
        <w:rPr>
          <w:rFonts w:ascii="Arial" w:hAnsi="Arial" w:cs="Arial"/>
        </w:rPr>
      </w:pPr>
    </w:p>
    <w:p w:rsidR="00347678" w:rsidRDefault="00132CD9" w:rsidP="00496AED">
      <w:pPr>
        <w:pStyle w:val="ListParagraph"/>
        <w:spacing w:after="0" w:line="276" w:lineRule="auto"/>
        <w:ind w:left="360"/>
        <w:jc w:val="both"/>
        <w:rPr>
          <w:rFonts w:ascii="Arial" w:hAnsi="Arial" w:cs="Arial"/>
        </w:rPr>
      </w:pPr>
      <w:r w:rsidRPr="00CD53BF">
        <w:rPr>
          <w:rFonts w:ascii="Arial" w:hAnsi="Arial" w:cs="Arial"/>
        </w:rPr>
        <w:t xml:space="preserve">AH provided a short </w:t>
      </w:r>
      <w:r w:rsidR="004C1634">
        <w:rPr>
          <w:rFonts w:ascii="Arial" w:hAnsi="Arial" w:cs="Arial"/>
        </w:rPr>
        <w:t>summary</w:t>
      </w:r>
      <w:r w:rsidRPr="00CD53BF">
        <w:rPr>
          <w:rFonts w:ascii="Arial" w:hAnsi="Arial" w:cs="Arial"/>
        </w:rPr>
        <w:t xml:space="preserve"> of </w:t>
      </w:r>
      <w:r w:rsidR="004C1634">
        <w:rPr>
          <w:rFonts w:ascii="Arial" w:hAnsi="Arial" w:cs="Arial"/>
        </w:rPr>
        <w:t>the Project Update circulated to members prior to the meeting (attached)</w:t>
      </w:r>
    </w:p>
    <w:p w:rsidR="00347678" w:rsidRDefault="00347678" w:rsidP="00496AED">
      <w:pPr>
        <w:pStyle w:val="ListParagraph"/>
        <w:spacing w:after="0" w:line="276" w:lineRule="auto"/>
        <w:ind w:left="360"/>
        <w:jc w:val="both"/>
        <w:rPr>
          <w:rFonts w:ascii="Arial" w:hAnsi="Arial" w:cs="Arial"/>
        </w:rPr>
      </w:pPr>
    </w:p>
    <w:p w:rsidR="008A4CFE" w:rsidRDefault="002F5D23" w:rsidP="00496AED">
      <w:pPr>
        <w:pStyle w:val="ListParagraph"/>
        <w:spacing w:after="0" w:line="276" w:lineRule="auto"/>
        <w:ind w:left="360"/>
        <w:jc w:val="both"/>
        <w:rPr>
          <w:rFonts w:ascii="Arial" w:hAnsi="Arial" w:cs="Arial"/>
        </w:rPr>
      </w:pPr>
      <w:r>
        <w:rPr>
          <w:rFonts w:ascii="Arial" w:hAnsi="Arial" w:cs="Arial"/>
        </w:rPr>
        <w:t>MB asked about the impact of participation in the wider COVID response work coordinated by BVSC. AH believed this to have been beneficial in allowing issues to be highlighted by the wider voluntary sector which has enabled greater impact in seeking solutions with decision makers.</w:t>
      </w:r>
    </w:p>
    <w:p w:rsidR="008A4CFE" w:rsidRDefault="008A4CFE" w:rsidP="00496AED">
      <w:pPr>
        <w:pStyle w:val="ListParagraph"/>
        <w:spacing w:after="0" w:line="276" w:lineRule="auto"/>
        <w:ind w:left="360"/>
        <w:jc w:val="both"/>
        <w:rPr>
          <w:rFonts w:ascii="Arial" w:hAnsi="Arial" w:cs="Arial"/>
        </w:rPr>
      </w:pPr>
    </w:p>
    <w:p w:rsidR="002F5D23" w:rsidRDefault="008A4CFE" w:rsidP="00496AED">
      <w:pPr>
        <w:pStyle w:val="ListParagraph"/>
        <w:spacing w:after="0" w:line="276" w:lineRule="auto"/>
        <w:ind w:left="360"/>
        <w:jc w:val="both"/>
        <w:rPr>
          <w:rFonts w:ascii="Arial" w:hAnsi="Arial" w:cs="Arial"/>
        </w:rPr>
      </w:pPr>
      <w:r>
        <w:rPr>
          <w:rFonts w:ascii="Arial" w:hAnsi="Arial" w:cs="Arial"/>
        </w:rPr>
        <w:t xml:space="preserve">There was an update on involvement in supporting ongoing homelessness provision in Birmingham, including for migrants with No Recourse to Public Funds. EB highlighted a recent </w:t>
      </w:r>
      <w:proofErr w:type="spellStart"/>
      <w:r>
        <w:rPr>
          <w:rFonts w:ascii="Arial" w:hAnsi="Arial" w:cs="Arial"/>
        </w:rPr>
        <w:t>FoI</w:t>
      </w:r>
      <w:proofErr w:type="spellEnd"/>
      <w:r>
        <w:rPr>
          <w:rFonts w:ascii="Arial" w:hAnsi="Arial" w:cs="Arial"/>
        </w:rPr>
        <w:t xml:space="preserve"> request from the NACCOM network to councils regarding how many individuals are currently being housed. </w:t>
      </w:r>
    </w:p>
    <w:p w:rsidR="00893293" w:rsidRDefault="00893293" w:rsidP="00496AED">
      <w:pPr>
        <w:pStyle w:val="ListParagraph"/>
        <w:spacing w:after="0" w:line="276" w:lineRule="auto"/>
        <w:ind w:left="360"/>
        <w:jc w:val="both"/>
        <w:rPr>
          <w:rFonts w:ascii="Arial" w:hAnsi="Arial" w:cs="Arial"/>
        </w:rPr>
      </w:pPr>
      <w:r>
        <w:rPr>
          <w:rFonts w:ascii="Arial" w:hAnsi="Arial" w:cs="Arial"/>
        </w:rPr>
        <w:lastRenderedPageBreak/>
        <w:t>RC highlighted the need for the Project to provide an influencing role within the region, ensuring that various strategies are tied together.</w:t>
      </w:r>
    </w:p>
    <w:p w:rsidR="00893293" w:rsidRDefault="00893293" w:rsidP="00496AED">
      <w:pPr>
        <w:pStyle w:val="ListParagraph"/>
        <w:spacing w:after="0" w:line="276" w:lineRule="auto"/>
        <w:ind w:left="360"/>
        <w:jc w:val="both"/>
        <w:rPr>
          <w:rFonts w:ascii="Arial" w:hAnsi="Arial" w:cs="Arial"/>
        </w:rPr>
      </w:pPr>
      <w:r>
        <w:rPr>
          <w:rFonts w:ascii="Arial" w:hAnsi="Arial" w:cs="Arial"/>
        </w:rPr>
        <w:br/>
        <w:t>DS brought up the issue of Serco not following correct processes and the impact on two specific groups requiring support – refused asylum seekers and EEA nationals. The potential for a strategy paper was discussed, ensuring that council leads were aware of this issue.</w:t>
      </w:r>
    </w:p>
    <w:p w:rsidR="00893293" w:rsidRDefault="00893293" w:rsidP="00496AED">
      <w:pPr>
        <w:pStyle w:val="ListParagraph"/>
        <w:spacing w:after="0" w:line="276" w:lineRule="auto"/>
        <w:ind w:left="360"/>
        <w:jc w:val="both"/>
        <w:rPr>
          <w:rFonts w:ascii="Arial" w:hAnsi="Arial" w:cs="Arial"/>
        </w:rPr>
      </w:pPr>
    </w:p>
    <w:p w:rsidR="000D1C20" w:rsidRDefault="000D1C20" w:rsidP="00496AED">
      <w:pPr>
        <w:spacing w:after="0" w:line="276" w:lineRule="auto"/>
        <w:jc w:val="both"/>
        <w:rPr>
          <w:rFonts w:ascii="Arial" w:hAnsi="Arial" w:cs="Arial"/>
          <w:b/>
        </w:rPr>
      </w:pPr>
    </w:p>
    <w:p w:rsidR="00DE2BCD" w:rsidRDefault="00DE2BCD" w:rsidP="00CD5454">
      <w:pPr>
        <w:pStyle w:val="ListParagraph"/>
        <w:numPr>
          <w:ilvl w:val="0"/>
          <w:numId w:val="11"/>
        </w:numPr>
        <w:spacing w:after="0" w:line="276" w:lineRule="auto"/>
        <w:jc w:val="both"/>
        <w:rPr>
          <w:rFonts w:ascii="Arial" w:hAnsi="Arial" w:cs="Arial"/>
          <w:b/>
        </w:rPr>
      </w:pPr>
      <w:r>
        <w:rPr>
          <w:rFonts w:ascii="Arial" w:hAnsi="Arial" w:cs="Arial"/>
          <w:b/>
        </w:rPr>
        <w:t>Revised Delivery Plan</w:t>
      </w:r>
    </w:p>
    <w:p w:rsidR="00CD5454" w:rsidRDefault="00CD5454" w:rsidP="00CD5454">
      <w:pPr>
        <w:spacing w:after="0" w:line="276" w:lineRule="auto"/>
        <w:jc w:val="both"/>
        <w:rPr>
          <w:rFonts w:ascii="Arial" w:hAnsi="Arial" w:cs="Arial"/>
          <w:b/>
        </w:rPr>
      </w:pPr>
    </w:p>
    <w:p w:rsidR="00CD5454" w:rsidRDefault="00CD5454" w:rsidP="00CD5454">
      <w:pPr>
        <w:spacing w:after="0" w:line="276" w:lineRule="auto"/>
        <w:ind w:left="360"/>
        <w:jc w:val="both"/>
        <w:rPr>
          <w:rFonts w:ascii="Arial" w:hAnsi="Arial" w:cs="Arial"/>
        </w:rPr>
      </w:pPr>
      <w:r>
        <w:rPr>
          <w:rFonts w:ascii="Arial" w:hAnsi="Arial" w:cs="Arial"/>
        </w:rPr>
        <w:t>AH gave a short summary of the revised Delivery Plan for the next 12 months that had been sent to attendees in advance (attached). He highlighted that several strands of work were not able to be progressed due to current social distancing measures.</w:t>
      </w:r>
    </w:p>
    <w:p w:rsidR="00CD5454" w:rsidRDefault="00CD5454" w:rsidP="00CD5454">
      <w:pPr>
        <w:spacing w:after="0" w:line="276" w:lineRule="auto"/>
        <w:ind w:left="360"/>
        <w:jc w:val="both"/>
        <w:rPr>
          <w:rFonts w:ascii="Arial" w:hAnsi="Arial" w:cs="Arial"/>
        </w:rPr>
      </w:pPr>
    </w:p>
    <w:p w:rsidR="00CD5454" w:rsidRDefault="00CD5454" w:rsidP="00CD5454">
      <w:pPr>
        <w:spacing w:after="0" w:line="276" w:lineRule="auto"/>
        <w:ind w:left="360"/>
        <w:jc w:val="both"/>
        <w:rPr>
          <w:rFonts w:ascii="Arial" w:hAnsi="Arial" w:cs="Arial"/>
        </w:rPr>
      </w:pPr>
      <w:r>
        <w:rPr>
          <w:rFonts w:ascii="Arial" w:hAnsi="Arial" w:cs="Arial"/>
        </w:rPr>
        <w:t xml:space="preserve">DC explained how the Project </w:t>
      </w:r>
      <w:r w:rsidR="00331CC6">
        <w:rPr>
          <w:rFonts w:ascii="Arial" w:hAnsi="Arial" w:cs="Arial"/>
        </w:rPr>
        <w:t>links into existing strategic and operational networks and asked the meeting where this could add value?</w:t>
      </w:r>
    </w:p>
    <w:p w:rsidR="00331CC6" w:rsidRDefault="00331CC6" w:rsidP="00CD5454">
      <w:pPr>
        <w:spacing w:after="0" w:line="276" w:lineRule="auto"/>
        <w:ind w:left="360"/>
        <w:jc w:val="both"/>
        <w:rPr>
          <w:rFonts w:ascii="Arial" w:hAnsi="Arial" w:cs="Arial"/>
        </w:rPr>
      </w:pPr>
    </w:p>
    <w:p w:rsidR="001B2A30" w:rsidRDefault="001B2A30" w:rsidP="00CD5454">
      <w:pPr>
        <w:spacing w:after="0" w:line="276" w:lineRule="auto"/>
        <w:ind w:left="360"/>
        <w:jc w:val="both"/>
        <w:rPr>
          <w:rFonts w:ascii="Arial" w:hAnsi="Arial" w:cs="Arial"/>
        </w:rPr>
      </w:pPr>
      <w:r>
        <w:rPr>
          <w:rFonts w:ascii="Arial" w:hAnsi="Arial" w:cs="Arial"/>
        </w:rPr>
        <w:t xml:space="preserve">MH stated that the dissemination of relevant information is critical to generalist groups who may provide support to migrants as part of wider service provision. He emphasised </w:t>
      </w:r>
      <w:r w:rsidR="00B2597D">
        <w:rPr>
          <w:rFonts w:ascii="Arial" w:hAnsi="Arial" w:cs="Arial"/>
        </w:rPr>
        <w:t>the importance of the broad thematic areas of the Project to ensure that generalist groups and involved. This will help to ensure migrants are supported as part of the community.</w:t>
      </w:r>
    </w:p>
    <w:p w:rsidR="00B2597D" w:rsidRDefault="00B2597D" w:rsidP="00CD5454">
      <w:pPr>
        <w:spacing w:after="0" w:line="276" w:lineRule="auto"/>
        <w:ind w:left="360"/>
        <w:jc w:val="both"/>
        <w:rPr>
          <w:rFonts w:ascii="Arial" w:hAnsi="Arial" w:cs="Arial"/>
        </w:rPr>
      </w:pPr>
    </w:p>
    <w:p w:rsidR="00B2597D" w:rsidRDefault="00B2597D" w:rsidP="00CD5454">
      <w:pPr>
        <w:spacing w:after="0" w:line="276" w:lineRule="auto"/>
        <w:ind w:left="360"/>
        <w:jc w:val="both"/>
        <w:rPr>
          <w:rFonts w:ascii="Arial" w:hAnsi="Arial" w:cs="Arial"/>
        </w:rPr>
      </w:pPr>
      <w:r>
        <w:rPr>
          <w:rFonts w:ascii="Arial" w:hAnsi="Arial" w:cs="Arial"/>
        </w:rPr>
        <w:t>RC queried the p</w:t>
      </w:r>
      <w:r w:rsidR="00063748">
        <w:rPr>
          <w:rFonts w:ascii="Arial" w:hAnsi="Arial" w:cs="Arial"/>
        </w:rPr>
        <w:t>roposed outputs for the Project and how these would be measured.</w:t>
      </w:r>
    </w:p>
    <w:p w:rsidR="00063748" w:rsidRDefault="00063748" w:rsidP="00CD5454">
      <w:pPr>
        <w:spacing w:after="0" w:line="276" w:lineRule="auto"/>
        <w:ind w:left="360"/>
        <w:jc w:val="both"/>
        <w:rPr>
          <w:rFonts w:ascii="Arial" w:hAnsi="Arial" w:cs="Arial"/>
        </w:rPr>
      </w:pPr>
    </w:p>
    <w:p w:rsidR="00063748" w:rsidRDefault="00063748" w:rsidP="00CD5454">
      <w:pPr>
        <w:spacing w:after="0" w:line="276" w:lineRule="auto"/>
        <w:ind w:left="360"/>
        <w:jc w:val="both"/>
        <w:rPr>
          <w:rFonts w:ascii="Arial" w:hAnsi="Arial" w:cs="Arial"/>
        </w:rPr>
      </w:pPr>
      <w:r>
        <w:rPr>
          <w:rFonts w:ascii="Arial" w:hAnsi="Arial" w:cs="Arial"/>
        </w:rPr>
        <w:t>AK raised concerns over the Delivery Plan being too vague and whether changes to the initial plan had been agreed. There was also no mention of the needs of Eastern European groups.</w:t>
      </w:r>
    </w:p>
    <w:p w:rsidR="00063748" w:rsidRDefault="00063748" w:rsidP="00CD5454">
      <w:pPr>
        <w:spacing w:after="0" w:line="276" w:lineRule="auto"/>
        <w:ind w:left="360"/>
        <w:jc w:val="both"/>
        <w:rPr>
          <w:rFonts w:ascii="Arial" w:hAnsi="Arial" w:cs="Arial"/>
        </w:rPr>
      </w:pPr>
      <w:r>
        <w:rPr>
          <w:rFonts w:ascii="Arial" w:hAnsi="Arial" w:cs="Arial"/>
        </w:rPr>
        <w:br/>
        <w:t>MB asked if the strategy was too wide in scope, with the danger that effectiveness would be dilute</w:t>
      </w:r>
      <w:r w:rsidR="00F4497A">
        <w:rPr>
          <w:rFonts w:ascii="Arial" w:hAnsi="Arial" w:cs="Arial"/>
        </w:rPr>
        <w:t>d. There is a danger that the use of thematic areas hampering development and should instead focus on the work of those within the group.</w:t>
      </w:r>
    </w:p>
    <w:p w:rsidR="00F4497A" w:rsidRDefault="00F4497A" w:rsidP="00CD5454">
      <w:pPr>
        <w:spacing w:after="0" w:line="276" w:lineRule="auto"/>
        <w:ind w:left="360"/>
        <w:jc w:val="both"/>
        <w:rPr>
          <w:rFonts w:ascii="Arial" w:hAnsi="Arial" w:cs="Arial"/>
        </w:rPr>
      </w:pPr>
    </w:p>
    <w:p w:rsidR="00F4497A" w:rsidRDefault="00F4497A" w:rsidP="00CD5454">
      <w:pPr>
        <w:spacing w:after="0" w:line="276" w:lineRule="auto"/>
        <w:ind w:left="360"/>
        <w:jc w:val="both"/>
        <w:rPr>
          <w:rFonts w:ascii="Arial" w:hAnsi="Arial" w:cs="Arial"/>
        </w:rPr>
      </w:pPr>
      <w:r>
        <w:rPr>
          <w:rFonts w:ascii="Arial" w:hAnsi="Arial" w:cs="Arial"/>
        </w:rPr>
        <w:t>EB asked whether the current priority areas were correct and was there scope to change these?</w:t>
      </w:r>
    </w:p>
    <w:p w:rsidR="00F4497A" w:rsidRDefault="00F4497A" w:rsidP="00CD5454">
      <w:pPr>
        <w:spacing w:after="0" w:line="276" w:lineRule="auto"/>
        <w:ind w:left="360"/>
        <w:jc w:val="both"/>
        <w:rPr>
          <w:rFonts w:ascii="Arial" w:hAnsi="Arial" w:cs="Arial"/>
        </w:rPr>
      </w:pPr>
    </w:p>
    <w:p w:rsidR="00F4497A" w:rsidRDefault="00F4497A" w:rsidP="00CD5454">
      <w:pPr>
        <w:spacing w:after="0" w:line="276" w:lineRule="auto"/>
        <w:ind w:left="360"/>
        <w:jc w:val="both"/>
        <w:rPr>
          <w:rFonts w:ascii="Arial" w:hAnsi="Arial" w:cs="Arial"/>
        </w:rPr>
      </w:pPr>
      <w:r>
        <w:rPr>
          <w:rFonts w:ascii="Arial" w:hAnsi="Arial" w:cs="Arial"/>
        </w:rPr>
        <w:t xml:space="preserve">HT was supportive of a ‘State of the Sector’ report giving a baseline for current sector activity along with recommendations and action points for further work. </w:t>
      </w:r>
    </w:p>
    <w:p w:rsidR="00F4497A" w:rsidRDefault="00F4497A" w:rsidP="00CD5454">
      <w:pPr>
        <w:spacing w:after="0" w:line="276" w:lineRule="auto"/>
        <w:ind w:left="360"/>
        <w:jc w:val="both"/>
        <w:rPr>
          <w:rFonts w:ascii="Arial" w:hAnsi="Arial" w:cs="Arial"/>
        </w:rPr>
      </w:pPr>
    </w:p>
    <w:p w:rsidR="00D74021" w:rsidRDefault="00F4497A" w:rsidP="00D74021">
      <w:pPr>
        <w:spacing w:after="0" w:line="276" w:lineRule="auto"/>
        <w:ind w:left="360"/>
        <w:jc w:val="both"/>
        <w:rPr>
          <w:rFonts w:ascii="Arial" w:hAnsi="Arial" w:cs="Arial"/>
        </w:rPr>
      </w:pPr>
      <w:r>
        <w:rPr>
          <w:rFonts w:ascii="Arial" w:hAnsi="Arial" w:cs="Arial"/>
        </w:rPr>
        <w:t xml:space="preserve">AK asked whether the group could be broadened </w:t>
      </w:r>
      <w:r w:rsidR="00D74021">
        <w:rPr>
          <w:rFonts w:ascii="Arial" w:hAnsi="Arial" w:cs="Arial"/>
        </w:rPr>
        <w:t>to involve more representatives with lived experience of migration issues.</w:t>
      </w:r>
    </w:p>
    <w:p w:rsidR="00D74021" w:rsidRDefault="00D74021" w:rsidP="00D74021">
      <w:pPr>
        <w:spacing w:after="0" w:line="276" w:lineRule="auto"/>
        <w:ind w:left="360"/>
        <w:jc w:val="both"/>
        <w:rPr>
          <w:rFonts w:ascii="Arial" w:hAnsi="Arial" w:cs="Arial"/>
        </w:rPr>
      </w:pPr>
    </w:p>
    <w:p w:rsidR="00F4497A" w:rsidRDefault="00F4497A" w:rsidP="00CD5454">
      <w:pPr>
        <w:spacing w:after="0" w:line="276" w:lineRule="auto"/>
        <w:ind w:left="360"/>
        <w:jc w:val="both"/>
        <w:rPr>
          <w:rFonts w:ascii="Arial" w:hAnsi="Arial" w:cs="Arial"/>
        </w:rPr>
      </w:pPr>
      <w:r>
        <w:rPr>
          <w:rFonts w:ascii="Arial" w:hAnsi="Arial" w:cs="Arial"/>
        </w:rPr>
        <w:t>DC asked the group that if there are broad strategic areas for the Project, what activity could be achieved in the next 12 months.</w:t>
      </w:r>
    </w:p>
    <w:p w:rsidR="00331CC6" w:rsidRPr="00CD5454" w:rsidRDefault="00331CC6" w:rsidP="00CD5454">
      <w:pPr>
        <w:spacing w:after="0" w:line="276" w:lineRule="auto"/>
        <w:ind w:left="360"/>
        <w:jc w:val="both"/>
        <w:rPr>
          <w:rFonts w:ascii="Arial" w:hAnsi="Arial" w:cs="Arial"/>
        </w:rPr>
      </w:pPr>
    </w:p>
    <w:p w:rsidR="0046525C" w:rsidRDefault="0046525C" w:rsidP="00496AED">
      <w:pPr>
        <w:pStyle w:val="ListParagraph"/>
        <w:spacing w:after="0" w:line="276" w:lineRule="auto"/>
        <w:ind w:left="709"/>
        <w:rPr>
          <w:rFonts w:ascii="Arial" w:hAnsi="Arial" w:cs="Arial"/>
          <w:u w:val="single"/>
        </w:rPr>
      </w:pPr>
    </w:p>
    <w:p w:rsidR="00D74021" w:rsidRDefault="00D74021" w:rsidP="00496AED">
      <w:pPr>
        <w:pStyle w:val="ListParagraph"/>
        <w:spacing w:after="0" w:line="276" w:lineRule="auto"/>
        <w:ind w:left="709"/>
        <w:rPr>
          <w:rFonts w:ascii="Arial" w:hAnsi="Arial" w:cs="Arial"/>
          <w:u w:val="single"/>
        </w:rPr>
      </w:pPr>
    </w:p>
    <w:p w:rsidR="00362D25" w:rsidRDefault="00D74021" w:rsidP="00496AED">
      <w:pPr>
        <w:pStyle w:val="ListParagraph"/>
        <w:numPr>
          <w:ilvl w:val="0"/>
          <w:numId w:val="11"/>
        </w:numPr>
        <w:spacing w:after="0" w:line="276" w:lineRule="auto"/>
        <w:jc w:val="both"/>
        <w:rPr>
          <w:rFonts w:ascii="Arial" w:hAnsi="Arial" w:cs="Arial"/>
          <w:b/>
        </w:rPr>
      </w:pPr>
      <w:r>
        <w:rPr>
          <w:rFonts w:ascii="Arial" w:hAnsi="Arial" w:cs="Arial"/>
          <w:b/>
        </w:rPr>
        <w:lastRenderedPageBreak/>
        <w:t>Project Officer Role</w:t>
      </w:r>
    </w:p>
    <w:p w:rsidR="007076D9" w:rsidRDefault="007076D9" w:rsidP="007076D9">
      <w:pPr>
        <w:spacing w:after="0" w:line="276" w:lineRule="auto"/>
        <w:jc w:val="both"/>
        <w:rPr>
          <w:rFonts w:ascii="Arial" w:hAnsi="Arial" w:cs="Arial"/>
          <w:b/>
        </w:rPr>
      </w:pPr>
    </w:p>
    <w:p w:rsidR="007076D9" w:rsidRPr="007076D9" w:rsidRDefault="007076D9" w:rsidP="007076D9">
      <w:pPr>
        <w:spacing w:after="0" w:line="276" w:lineRule="auto"/>
        <w:ind w:left="284"/>
        <w:jc w:val="both"/>
        <w:rPr>
          <w:rFonts w:ascii="Arial" w:hAnsi="Arial" w:cs="Arial"/>
        </w:rPr>
      </w:pPr>
      <w:r w:rsidRPr="007076D9">
        <w:rPr>
          <w:rFonts w:ascii="Arial" w:hAnsi="Arial" w:cs="Arial"/>
        </w:rPr>
        <w:t>AH gave a brief update on the new part-time Project Officer role that has been approved by funders. The role will assist with capacity building, outreach to VCS groups and regular dissemination of information.</w:t>
      </w:r>
    </w:p>
    <w:p w:rsidR="007076D9" w:rsidRPr="007076D9" w:rsidRDefault="007076D9" w:rsidP="007076D9">
      <w:pPr>
        <w:spacing w:after="0" w:line="276" w:lineRule="auto"/>
        <w:ind w:left="284"/>
        <w:jc w:val="both"/>
        <w:rPr>
          <w:rFonts w:ascii="Arial" w:hAnsi="Arial" w:cs="Arial"/>
        </w:rPr>
      </w:pPr>
    </w:p>
    <w:p w:rsidR="007076D9" w:rsidRDefault="007076D9" w:rsidP="007076D9">
      <w:pPr>
        <w:spacing w:after="0" w:line="276" w:lineRule="auto"/>
        <w:ind w:left="284"/>
        <w:jc w:val="both"/>
        <w:rPr>
          <w:rFonts w:ascii="Arial" w:hAnsi="Arial" w:cs="Arial"/>
        </w:rPr>
      </w:pPr>
      <w:r w:rsidRPr="007076D9">
        <w:rPr>
          <w:rFonts w:ascii="Arial" w:hAnsi="Arial" w:cs="Arial"/>
        </w:rPr>
        <w:t>A role profile has been agreed and the vacancy will be advertised shortly.</w:t>
      </w:r>
    </w:p>
    <w:p w:rsidR="007076D9" w:rsidRDefault="007076D9" w:rsidP="007076D9">
      <w:pPr>
        <w:spacing w:after="0" w:line="276" w:lineRule="auto"/>
        <w:jc w:val="both"/>
        <w:rPr>
          <w:rFonts w:ascii="Arial" w:hAnsi="Arial" w:cs="Arial"/>
        </w:rPr>
      </w:pPr>
    </w:p>
    <w:p w:rsidR="007076D9" w:rsidRPr="007076D9" w:rsidRDefault="007076D9" w:rsidP="007076D9">
      <w:pPr>
        <w:pStyle w:val="ListParagraph"/>
        <w:numPr>
          <w:ilvl w:val="0"/>
          <w:numId w:val="11"/>
        </w:numPr>
        <w:spacing w:after="0" w:line="276" w:lineRule="auto"/>
        <w:jc w:val="both"/>
        <w:rPr>
          <w:rFonts w:ascii="Arial" w:hAnsi="Arial" w:cs="Arial"/>
          <w:b/>
        </w:rPr>
      </w:pPr>
      <w:r w:rsidRPr="007076D9">
        <w:rPr>
          <w:rFonts w:ascii="Arial" w:hAnsi="Arial" w:cs="Arial"/>
          <w:b/>
        </w:rPr>
        <w:t>Partners Update</w:t>
      </w:r>
    </w:p>
    <w:p w:rsidR="00502A94" w:rsidRDefault="00502A94" w:rsidP="00496AED">
      <w:pPr>
        <w:pStyle w:val="ListParagraph"/>
        <w:spacing w:after="0" w:line="276" w:lineRule="auto"/>
        <w:ind w:left="360"/>
        <w:jc w:val="both"/>
        <w:rPr>
          <w:rFonts w:ascii="Arial" w:hAnsi="Arial" w:cs="Arial"/>
          <w:b/>
        </w:rPr>
      </w:pPr>
    </w:p>
    <w:p w:rsidR="00897321" w:rsidRDefault="000E2A35" w:rsidP="00496AED">
      <w:pPr>
        <w:pStyle w:val="ListParagraph"/>
        <w:numPr>
          <w:ilvl w:val="1"/>
          <w:numId w:val="11"/>
        </w:numPr>
        <w:spacing w:after="0" w:line="276" w:lineRule="auto"/>
        <w:ind w:left="709" w:hanging="425"/>
        <w:jc w:val="both"/>
        <w:rPr>
          <w:rFonts w:ascii="Arial" w:hAnsi="Arial" w:cs="Arial"/>
          <w:u w:val="single"/>
        </w:rPr>
      </w:pPr>
      <w:r>
        <w:rPr>
          <w:rFonts w:ascii="Arial" w:hAnsi="Arial" w:cs="Arial"/>
          <w:u w:val="single"/>
        </w:rPr>
        <w:t>ASIRT</w:t>
      </w:r>
    </w:p>
    <w:p w:rsidR="00502A94" w:rsidRDefault="00502A94" w:rsidP="00496AED">
      <w:pPr>
        <w:pStyle w:val="ListParagraph"/>
        <w:spacing w:after="0" w:line="276" w:lineRule="auto"/>
        <w:ind w:left="360"/>
        <w:jc w:val="both"/>
        <w:rPr>
          <w:rFonts w:ascii="Arial" w:hAnsi="Arial" w:cs="Arial"/>
          <w:u w:val="single"/>
        </w:rPr>
      </w:pPr>
    </w:p>
    <w:p w:rsidR="006964D8" w:rsidRPr="008E09FF" w:rsidRDefault="007076D9" w:rsidP="00496AED">
      <w:pPr>
        <w:pStyle w:val="ListParagraph"/>
        <w:spacing w:after="0" w:line="276" w:lineRule="auto"/>
        <w:ind w:left="360"/>
        <w:jc w:val="both"/>
        <w:rPr>
          <w:rFonts w:ascii="Arial" w:hAnsi="Arial" w:cs="Arial"/>
          <w:color w:val="FF0000"/>
        </w:rPr>
      </w:pPr>
      <w:r>
        <w:rPr>
          <w:rFonts w:ascii="Arial" w:hAnsi="Arial" w:cs="Arial"/>
        </w:rPr>
        <w:t xml:space="preserve">Funding has been secured for a further 18 months to support EUSS work, including outreach to non-specialist agencies to raise awareness of processes. A number of Settled Status applications are being processed as well as repeated applications for LTR, with a significant cost implication. Several clients have not received </w:t>
      </w:r>
      <w:r w:rsidR="0091286D">
        <w:rPr>
          <w:rFonts w:ascii="Arial" w:hAnsi="Arial" w:cs="Arial"/>
        </w:rPr>
        <w:t>biometric</w:t>
      </w:r>
      <w:r>
        <w:rPr>
          <w:rFonts w:ascii="Arial" w:hAnsi="Arial" w:cs="Arial"/>
        </w:rPr>
        <w:t xml:space="preserve"> residency cards, which is impacting on employment applications.</w:t>
      </w:r>
    </w:p>
    <w:p w:rsidR="0011078F" w:rsidRDefault="0011078F" w:rsidP="00496AED">
      <w:pPr>
        <w:pStyle w:val="ListParagraph"/>
        <w:spacing w:after="0" w:line="276" w:lineRule="auto"/>
        <w:ind w:left="709"/>
        <w:jc w:val="both"/>
        <w:rPr>
          <w:rFonts w:ascii="Arial" w:hAnsi="Arial" w:cs="Arial"/>
          <w:u w:val="single"/>
        </w:rPr>
      </w:pPr>
    </w:p>
    <w:p w:rsidR="00897321" w:rsidRPr="000416B5" w:rsidRDefault="00ED2BC3" w:rsidP="00496AED">
      <w:pPr>
        <w:pStyle w:val="ListParagraph"/>
        <w:numPr>
          <w:ilvl w:val="1"/>
          <w:numId w:val="11"/>
        </w:numPr>
        <w:spacing w:after="0" w:line="276" w:lineRule="auto"/>
        <w:ind w:left="709" w:hanging="425"/>
        <w:jc w:val="both"/>
        <w:rPr>
          <w:rFonts w:ascii="Arial" w:hAnsi="Arial" w:cs="Arial"/>
          <w:u w:val="single"/>
        </w:rPr>
      </w:pPr>
      <w:r>
        <w:rPr>
          <w:rFonts w:ascii="Arial" w:hAnsi="Arial" w:cs="Arial"/>
          <w:u w:val="single"/>
        </w:rPr>
        <w:t>Spring Housing</w:t>
      </w:r>
    </w:p>
    <w:p w:rsidR="00362D25" w:rsidRPr="000416B5" w:rsidRDefault="00362D25" w:rsidP="00496AED">
      <w:pPr>
        <w:pStyle w:val="ListParagraph"/>
        <w:spacing w:after="0" w:line="276" w:lineRule="auto"/>
        <w:ind w:left="360"/>
        <w:jc w:val="both"/>
        <w:rPr>
          <w:rFonts w:ascii="Arial" w:hAnsi="Arial" w:cs="Arial"/>
          <w:b/>
        </w:rPr>
      </w:pPr>
    </w:p>
    <w:p w:rsidR="006964D8" w:rsidRDefault="00ED2BC3" w:rsidP="00496AED">
      <w:pPr>
        <w:pStyle w:val="ListParagraph"/>
        <w:spacing w:after="0" w:line="276" w:lineRule="auto"/>
        <w:ind w:left="360"/>
        <w:jc w:val="both"/>
        <w:rPr>
          <w:rFonts w:ascii="Arial" w:hAnsi="Arial" w:cs="Arial"/>
        </w:rPr>
      </w:pPr>
      <w:r>
        <w:rPr>
          <w:rFonts w:ascii="Arial" w:hAnsi="Arial" w:cs="Arial"/>
        </w:rPr>
        <w:t xml:space="preserve">Continued issues around housing for those with NRPF, currently 60 individuals are being housed under the Everyone In process. Currently the biggest gap in sector is around advocacy and the ongoing disconnect between strategic and operational work. </w:t>
      </w:r>
      <w:r w:rsidR="0091286D">
        <w:rPr>
          <w:rFonts w:ascii="Arial" w:hAnsi="Arial" w:cs="Arial"/>
        </w:rPr>
        <w:t>There are still long-term issues around young people in accommodation and the level of support available once they turn 18.</w:t>
      </w:r>
    </w:p>
    <w:p w:rsidR="00CA2FC4" w:rsidRDefault="00CA2FC4" w:rsidP="00496AED">
      <w:pPr>
        <w:pStyle w:val="ListParagraph"/>
        <w:spacing w:after="0" w:line="276" w:lineRule="auto"/>
        <w:ind w:left="360"/>
        <w:jc w:val="both"/>
        <w:rPr>
          <w:rFonts w:ascii="Arial" w:hAnsi="Arial" w:cs="Arial"/>
        </w:rPr>
      </w:pPr>
    </w:p>
    <w:p w:rsidR="00CA2FC4" w:rsidRDefault="00ED2BC3" w:rsidP="00496AED">
      <w:pPr>
        <w:pStyle w:val="ListParagraph"/>
        <w:numPr>
          <w:ilvl w:val="1"/>
          <w:numId w:val="11"/>
        </w:numPr>
        <w:spacing w:after="0" w:line="276" w:lineRule="auto"/>
        <w:ind w:left="709" w:hanging="425"/>
        <w:jc w:val="both"/>
        <w:rPr>
          <w:rFonts w:ascii="Arial" w:hAnsi="Arial" w:cs="Arial"/>
          <w:u w:val="single"/>
        </w:rPr>
      </w:pPr>
      <w:r>
        <w:rPr>
          <w:rFonts w:ascii="Arial" w:hAnsi="Arial" w:cs="Arial"/>
          <w:u w:val="single"/>
        </w:rPr>
        <w:t>IMIX</w:t>
      </w:r>
    </w:p>
    <w:p w:rsidR="00CA2FC4" w:rsidRDefault="00CA2FC4" w:rsidP="00496AED">
      <w:pPr>
        <w:spacing w:after="0" w:line="276" w:lineRule="auto"/>
        <w:jc w:val="both"/>
        <w:rPr>
          <w:rFonts w:ascii="Arial" w:hAnsi="Arial" w:cs="Arial"/>
          <w:u w:val="single"/>
        </w:rPr>
      </w:pPr>
    </w:p>
    <w:p w:rsidR="00362D25" w:rsidRDefault="004F4A9C" w:rsidP="00496AED">
      <w:pPr>
        <w:spacing w:after="0" w:line="276" w:lineRule="auto"/>
        <w:ind w:left="284"/>
        <w:jc w:val="both"/>
        <w:rPr>
          <w:rFonts w:ascii="Arial" w:hAnsi="Arial" w:cs="Arial"/>
        </w:rPr>
      </w:pPr>
      <w:r>
        <w:rPr>
          <w:rFonts w:ascii="Arial" w:hAnsi="Arial" w:cs="Arial"/>
        </w:rPr>
        <w:t>Providing training to grass roots groups and media work around potential right wing activity at asylum accommodation. Currently requesting positive media stories for release towards Christmas and developing piece around worker exploitation.</w:t>
      </w:r>
    </w:p>
    <w:p w:rsidR="00DE7E15" w:rsidRDefault="00DE7E15" w:rsidP="00496AED">
      <w:pPr>
        <w:spacing w:after="0" w:line="276" w:lineRule="auto"/>
        <w:ind w:left="284"/>
        <w:jc w:val="both"/>
        <w:rPr>
          <w:rFonts w:ascii="Arial" w:hAnsi="Arial" w:cs="Arial"/>
        </w:rPr>
      </w:pPr>
    </w:p>
    <w:p w:rsidR="00DE7E15" w:rsidRDefault="004F4A9C" w:rsidP="00DE7E15">
      <w:pPr>
        <w:pStyle w:val="ListParagraph"/>
        <w:numPr>
          <w:ilvl w:val="1"/>
          <w:numId w:val="11"/>
        </w:numPr>
        <w:spacing w:after="0" w:line="276" w:lineRule="auto"/>
        <w:ind w:left="709" w:hanging="425"/>
        <w:jc w:val="both"/>
        <w:rPr>
          <w:rFonts w:ascii="Arial" w:hAnsi="Arial" w:cs="Arial"/>
          <w:u w:val="single"/>
        </w:rPr>
      </w:pPr>
      <w:r>
        <w:rPr>
          <w:rFonts w:ascii="Arial" w:hAnsi="Arial" w:cs="Arial"/>
          <w:u w:val="single"/>
        </w:rPr>
        <w:t>Birmingham Settlement</w:t>
      </w:r>
    </w:p>
    <w:p w:rsidR="00DE7E15" w:rsidRDefault="00DE7E15" w:rsidP="00DE7E15">
      <w:pPr>
        <w:spacing w:after="0" w:line="276" w:lineRule="auto"/>
        <w:jc w:val="both"/>
        <w:rPr>
          <w:rFonts w:ascii="Arial" w:hAnsi="Arial" w:cs="Arial"/>
          <w:u w:val="single"/>
        </w:rPr>
      </w:pPr>
    </w:p>
    <w:p w:rsidR="00DE7E15" w:rsidRDefault="00C900A0" w:rsidP="00DE7E15">
      <w:pPr>
        <w:spacing w:after="0" w:line="276" w:lineRule="auto"/>
        <w:ind w:left="284"/>
        <w:jc w:val="both"/>
        <w:rPr>
          <w:rFonts w:ascii="Arial" w:hAnsi="Arial" w:cs="Arial"/>
        </w:rPr>
      </w:pPr>
      <w:r>
        <w:rPr>
          <w:rFonts w:ascii="Arial" w:hAnsi="Arial" w:cs="Arial"/>
        </w:rPr>
        <w:t>Continuing development of</w:t>
      </w:r>
      <w:r w:rsidR="004F4A9C">
        <w:rPr>
          <w:rFonts w:ascii="Arial" w:hAnsi="Arial" w:cs="Arial"/>
        </w:rPr>
        <w:t xml:space="preserve"> new sites at </w:t>
      </w:r>
      <w:proofErr w:type="spellStart"/>
      <w:r w:rsidR="0091286D">
        <w:rPr>
          <w:rFonts w:ascii="Arial" w:hAnsi="Arial" w:cs="Arial"/>
        </w:rPr>
        <w:t>Kingstanding</w:t>
      </w:r>
      <w:proofErr w:type="spellEnd"/>
      <w:r w:rsidR="004F4A9C">
        <w:rPr>
          <w:rFonts w:ascii="Arial" w:hAnsi="Arial" w:cs="Arial"/>
        </w:rPr>
        <w:t xml:space="preserve"> Road and Edgbaston Reservoir. Recently involved in awarding Early Help grants which highlighted need to support migrant-led groups to access funding streams.</w:t>
      </w:r>
    </w:p>
    <w:p w:rsidR="00831418" w:rsidRDefault="00831418" w:rsidP="00DE7E15">
      <w:pPr>
        <w:spacing w:after="0" w:line="276" w:lineRule="auto"/>
        <w:ind w:left="284"/>
        <w:jc w:val="both"/>
        <w:rPr>
          <w:rFonts w:ascii="Arial" w:hAnsi="Arial" w:cs="Arial"/>
        </w:rPr>
      </w:pPr>
    </w:p>
    <w:p w:rsidR="00831418" w:rsidRPr="00831418" w:rsidRDefault="004F4A9C" w:rsidP="00831418">
      <w:pPr>
        <w:pStyle w:val="ListParagraph"/>
        <w:numPr>
          <w:ilvl w:val="1"/>
          <w:numId w:val="11"/>
        </w:numPr>
        <w:spacing w:after="0" w:line="276" w:lineRule="auto"/>
        <w:ind w:left="709" w:hanging="425"/>
        <w:jc w:val="both"/>
        <w:rPr>
          <w:rFonts w:ascii="Arial" w:hAnsi="Arial" w:cs="Arial"/>
          <w:u w:val="single"/>
        </w:rPr>
      </w:pPr>
      <w:r>
        <w:rPr>
          <w:rFonts w:ascii="Arial" w:hAnsi="Arial" w:cs="Arial"/>
          <w:u w:val="single"/>
        </w:rPr>
        <w:t>Restore</w:t>
      </w:r>
    </w:p>
    <w:p w:rsidR="00831418" w:rsidRDefault="00831418" w:rsidP="00831418">
      <w:pPr>
        <w:spacing w:after="0" w:line="276" w:lineRule="auto"/>
        <w:jc w:val="both"/>
        <w:rPr>
          <w:rFonts w:ascii="Arial" w:hAnsi="Arial" w:cs="Arial"/>
        </w:rPr>
      </w:pPr>
    </w:p>
    <w:p w:rsidR="00831418" w:rsidRDefault="004F4A9C" w:rsidP="00831418">
      <w:pPr>
        <w:spacing w:after="0" w:line="276" w:lineRule="auto"/>
        <w:ind w:left="284"/>
        <w:jc w:val="both"/>
        <w:rPr>
          <w:rFonts w:ascii="Arial" w:hAnsi="Arial" w:cs="Arial"/>
        </w:rPr>
      </w:pPr>
      <w:r>
        <w:rPr>
          <w:rFonts w:ascii="Arial" w:hAnsi="Arial" w:cs="Arial"/>
        </w:rPr>
        <w:t>Main challenges have been to adapt face-to-f</w:t>
      </w:r>
      <w:r w:rsidR="000D1969">
        <w:rPr>
          <w:rFonts w:ascii="Arial" w:hAnsi="Arial" w:cs="Arial"/>
        </w:rPr>
        <w:t>ace work into remote working. O</w:t>
      </w:r>
      <w:r>
        <w:rPr>
          <w:rFonts w:ascii="Arial" w:hAnsi="Arial" w:cs="Arial"/>
        </w:rPr>
        <w:t xml:space="preserve">ngoing support to clients in IA for extended periods. </w:t>
      </w:r>
      <w:r w:rsidR="000D1969">
        <w:rPr>
          <w:rFonts w:ascii="Arial" w:hAnsi="Arial" w:cs="Arial"/>
        </w:rPr>
        <w:t>Review</w:t>
      </w:r>
      <w:r>
        <w:rPr>
          <w:rFonts w:ascii="Arial" w:hAnsi="Arial" w:cs="Arial"/>
        </w:rPr>
        <w:t xml:space="preserve"> of government COVID guidance for impact on befriending work. </w:t>
      </w:r>
      <w:r w:rsidR="000D1969">
        <w:rPr>
          <w:rFonts w:ascii="Arial" w:hAnsi="Arial" w:cs="Arial"/>
        </w:rPr>
        <w:t>A recent</w:t>
      </w:r>
      <w:r>
        <w:rPr>
          <w:rFonts w:ascii="Arial" w:hAnsi="Arial" w:cs="Arial"/>
        </w:rPr>
        <w:t xml:space="preserve"> course for prospective befrienders with 55 attendees. </w:t>
      </w:r>
    </w:p>
    <w:p w:rsidR="004F4A9C" w:rsidRDefault="004F4A9C" w:rsidP="00831418">
      <w:pPr>
        <w:spacing w:after="0" w:line="276" w:lineRule="auto"/>
        <w:ind w:left="284"/>
        <w:jc w:val="both"/>
        <w:rPr>
          <w:rFonts w:ascii="Arial" w:hAnsi="Arial" w:cs="Arial"/>
        </w:rPr>
      </w:pPr>
    </w:p>
    <w:p w:rsidR="004F4A9C" w:rsidRPr="004F4A9C" w:rsidRDefault="004F4A9C" w:rsidP="004F4A9C">
      <w:pPr>
        <w:pStyle w:val="ListParagraph"/>
        <w:numPr>
          <w:ilvl w:val="1"/>
          <w:numId w:val="11"/>
        </w:numPr>
        <w:spacing w:after="0" w:line="276" w:lineRule="auto"/>
        <w:jc w:val="both"/>
        <w:rPr>
          <w:rFonts w:ascii="Arial" w:hAnsi="Arial" w:cs="Arial"/>
          <w:u w:val="single"/>
        </w:rPr>
      </w:pPr>
      <w:r w:rsidRPr="004F4A9C">
        <w:rPr>
          <w:rFonts w:ascii="Arial" w:hAnsi="Arial" w:cs="Arial"/>
          <w:u w:val="single"/>
        </w:rPr>
        <w:t>CELC</w:t>
      </w:r>
    </w:p>
    <w:p w:rsidR="004F4A9C" w:rsidRDefault="004F4A9C" w:rsidP="004F4A9C">
      <w:pPr>
        <w:spacing w:after="0" w:line="276" w:lineRule="auto"/>
        <w:ind w:left="284"/>
        <w:jc w:val="both"/>
        <w:rPr>
          <w:rFonts w:ascii="Arial" w:hAnsi="Arial" w:cs="Arial"/>
        </w:rPr>
      </w:pPr>
    </w:p>
    <w:p w:rsidR="004F4A9C" w:rsidRDefault="000D1969" w:rsidP="004F4A9C">
      <w:pPr>
        <w:spacing w:after="0" w:line="276" w:lineRule="auto"/>
        <w:ind w:left="284"/>
        <w:jc w:val="both"/>
        <w:rPr>
          <w:rFonts w:ascii="Arial" w:hAnsi="Arial" w:cs="Arial"/>
        </w:rPr>
      </w:pPr>
      <w:r>
        <w:rPr>
          <w:rFonts w:ascii="Arial" w:hAnsi="Arial" w:cs="Arial"/>
        </w:rPr>
        <w:lastRenderedPageBreak/>
        <w:t xml:space="preserve">Funding received for a further 18 months from AMIF Project. This will allow increased capacity, but not enough to meet demand. Part of funding will be used on a piece of work to understand level of need for specialist legal advice in the city. </w:t>
      </w:r>
    </w:p>
    <w:p w:rsidR="000D1969" w:rsidRPr="004F4A9C" w:rsidRDefault="000D1969" w:rsidP="004F4A9C">
      <w:pPr>
        <w:spacing w:after="0" w:line="276" w:lineRule="auto"/>
        <w:ind w:left="284"/>
        <w:jc w:val="both"/>
        <w:rPr>
          <w:rFonts w:ascii="Arial" w:hAnsi="Arial" w:cs="Arial"/>
        </w:rPr>
      </w:pPr>
    </w:p>
    <w:p w:rsidR="004F4A9C" w:rsidRPr="000D1969" w:rsidRDefault="000D1969" w:rsidP="004F4A9C">
      <w:pPr>
        <w:pStyle w:val="ListParagraph"/>
        <w:numPr>
          <w:ilvl w:val="1"/>
          <w:numId w:val="11"/>
        </w:numPr>
        <w:spacing w:after="0" w:line="276" w:lineRule="auto"/>
        <w:jc w:val="both"/>
        <w:rPr>
          <w:rFonts w:ascii="Arial" w:hAnsi="Arial" w:cs="Arial"/>
          <w:u w:val="single"/>
        </w:rPr>
      </w:pPr>
      <w:r w:rsidRPr="000D1969">
        <w:rPr>
          <w:rFonts w:ascii="Arial" w:hAnsi="Arial" w:cs="Arial"/>
          <w:u w:val="single"/>
        </w:rPr>
        <w:t>RMC</w:t>
      </w:r>
    </w:p>
    <w:p w:rsidR="00C900A0" w:rsidRDefault="00C900A0" w:rsidP="000D1969">
      <w:pPr>
        <w:spacing w:after="0" w:line="276" w:lineRule="auto"/>
        <w:ind w:left="284"/>
        <w:jc w:val="both"/>
        <w:rPr>
          <w:rFonts w:ascii="Arial" w:hAnsi="Arial" w:cs="Arial"/>
        </w:rPr>
      </w:pPr>
    </w:p>
    <w:p w:rsidR="00831418" w:rsidRDefault="00C900A0" w:rsidP="000D1969">
      <w:pPr>
        <w:spacing w:after="0" w:line="276" w:lineRule="auto"/>
        <w:ind w:left="284"/>
        <w:jc w:val="both"/>
        <w:rPr>
          <w:rFonts w:ascii="Arial" w:hAnsi="Arial" w:cs="Arial"/>
        </w:rPr>
      </w:pPr>
      <w:r>
        <w:rPr>
          <w:rFonts w:ascii="Arial" w:hAnsi="Arial" w:cs="Arial"/>
        </w:rPr>
        <w:t xml:space="preserve">During lockdown, activity dropped to 20% of normal business – focusing on key delivery </w:t>
      </w:r>
      <w:bookmarkStart w:id="0" w:name="_GoBack"/>
      <w:bookmarkEnd w:id="0"/>
      <w:r>
        <w:rPr>
          <w:rFonts w:ascii="Arial" w:hAnsi="Arial" w:cs="Arial"/>
        </w:rPr>
        <w:t xml:space="preserve">of food and medicine to those </w:t>
      </w:r>
      <w:r w:rsidRPr="001733B9">
        <w:rPr>
          <w:rFonts w:ascii="Arial" w:hAnsi="Arial" w:cs="Arial"/>
        </w:rPr>
        <w:t xml:space="preserve">in most need. </w:t>
      </w:r>
      <w:r w:rsidR="001733B9" w:rsidRPr="001733B9">
        <w:rPr>
          <w:rFonts w:ascii="Arial" w:hAnsi="Arial" w:cs="Arial"/>
          <w:iCs/>
          <w:color w:val="000000"/>
          <w:shd w:val="clear" w:color="auto" w:fill="FFFFFF"/>
        </w:rPr>
        <w:t>S</w:t>
      </w:r>
      <w:r w:rsidR="001733B9" w:rsidRPr="001733B9">
        <w:rPr>
          <w:rFonts w:ascii="Arial" w:hAnsi="Arial" w:cs="Arial"/>
          <w:iCs/>
          <w:color w:val="000000"/>
          <w:shd w:val="clear" w:color="auto" w:fill="FFFFFF"/>
        </w:rPr>
        <w:t xml:space="preserve">ince May </w:t>
      </w:r>
      <w:r w:rsidR="001733B9" w:rsidRPr="001733B9">
        <w:rPr>
          <w:rFonts w:ascii="Arial" w:hAnsi="Arial" w:cs="Arial"/>
          <w:iCs/>
          <w:color w:val="000000"/>
          <w:shd w:val="clear" w:color="auto" w:fill="FFFFFF"/>
        </w:rPr>
        <w:t xml:space="preserve">however, </w:t>
      </w:r>
      <w:r w:rsidR="001733B9" w:rsidRPr="001733B9">
        <w:rPr>
          <w:rFonts w:ascii="Arial" w:hAnsi="Arial" w:cs="Arial"/>
          <w:iCs/>
          <w:color w:val="000000"/>
          <w:shd w:val="clear" w:color="auto" w:fill="FFFFFF"/>
        </w:rPr>
        <w:t>when all offices opened again to offer a hybrid of face to face and online service, client numbers are now exceeding pre-COVID levels</w:t>
      </w:r>
      <w:r w:rsidR="001733B9" w:rsidRPr="001733B9">
        <w:rPr>
          <w:rFonts w:ascii="Arial" w:hAnsi="Arial" w:cs="Arial"/>
          <w:iCs/>
          <w:color w:val="000000"/>
          <w:shd w:val="clear" w:color="auto" w:fill="FFFFFF"/>
        </w:rPr>
        <w:t xml:space="preserve">. </w:t>
      </w:r>
      <w:r w:rsidRPr="001733B9">
        <w:rPr>
          <w:rFonts w:ascii="Arial" w:hAnsi="Arial" w:cs="Arial"/>
        </w:rPr>
        <w:t>RMC is currently working with 8 universities on a number of research projects and have received requests for access to their clients to support this.</w:t>
      </w:r>
    </w:p>
    <w:p w:rsidR="00C900A0" w:rsidRDefault="00C900A0" w:rsidP="000D1969">
      <w:pPr>
        <w:spacing w:after="0" w:line="276" w:lineRule="auto"/>
        <w:ind w:left="284"/>
        <w:jc w:val="both"/>
        <w:rPr>
          <w:rFonts w:ascii="Arial" w:hAnsi="Arial" w:cs="Arial"/>
        </w:rPr>
      </w:pPr>
    </w:p>
    <w:p w:rsidR="00C900A0" w:rsidRPr="00C900A0" w:rsidRDefault="00C900A0" w:rsidP="00C900A0">
      <w:pPr>
        <w:pStyle w:val="ListParagraph"/>
        <w:numPr>
          <w:ilvl w:val="1"/>
          <w:numId w:val="11"/>
        </w:numPr>
        <w:spacing w:after="0" w:line="276" w:lineRule="auto"/>
        <w:jc w:val="both"/>
        <w:rPr>
          <w:rFonts w:ascii="Arial" w:hAnsi="Arial" w:cs="Arial"/>
          <w:u w:val="single"/>
        </w:rPr>
      </w:pPr>
      <w:r w:rsidRPr="00C900A0">
        <w:rPr>
          <w:rFonts w:ascii="Arial" w:hAnsi="Arial" w:cs="Arial"/>
          <w:u w:val="single"/>
        </w:rPr>
        <w:t>Asylum Matters</w:t>
      </w:r>
    </w:p>
    <w:p w:rsidR="00C900A0" w:rsidRDefault="00C900A0" w:rsidP="00C900A0">
      <w:pPr>
        <w:spacing w:after="0" w:line="276" w:lineRule="auto"/>
        <w:ind w:left="284"/>
        <w:jc w:val="both"/>
        <w:rPr>
          <w:rFonts w:ascii="Arial" w:hAnsi="Arial" w:cs="Arial"/>
        </w:rPr>
      </w:pPr>
    </w:p>
    <w:p w:rsidR="00C1502A" w:rsidRDefault="00C900A0" w:rsidP="00C900A0">
      <w:pPr>
        <w:spacing w:after="0" w:line="276" w:lineRule="auto"/>
        <w:ind w:left="284"/>
        <w:jc w:val="both"/>
        <w:rPr>
          <w:rFonts w:ascii="Arial" w:hAnsi="Arial" w:cs="Arial"/>
        </w:rPr>
      </w:pPr>
      <w:r>
        <w:rPr>
          <w:rFonts w:ascii="Arial" w:hAnsi="Arial" w:cs="Arial"/>
        </w:rPr>
        <w:t xml:space="preserve">Ongoing campaigns include Lift </w:t>
      </w:r>
      <w:r w:rsidR="0091286D">
        <w:rPr>
          <w:rFonts w:ascii="Arial" w:hAnsi="Arial" w:cs="Arial"/>
        </w:rPr>
        <w:t>the</w:t>
      </w:r>
      <w:r>
        <w:rPr>
          <w:rFonts w:ascii="Arial" w:hAnsi="Arial" w:cs="Arial"/>
        </w:rPr>
        <w:t xml:space="preserve"> Ban, removal of NRPF conditions, changes </w:t>
      </w:r>
      <w:r w:rsidR="00C1502A">
        <w:rPr>
          <w:rFonts w:ascii="Arial" w:hAnsi="Arial" w:cs="Arial"/>
        </w:rPr>
        <w:t>to</w:t>
      </w:r>
      <w:r>
        <w:rPr>
          <w:rFonts w:ascii="Arial" w:hAnsi="Arial" w:cs="Arial"/>
        </w:rPr>
        <w:t xml:space="preserve"> Asylum support</w:t>
      </w:r>
      <w:r w:rsidR="00C1502A">
        <w:rPr>
          <w:rFonts w:ascii="Arial" w:hAnsi="Arial" w:cs="Arial"/>
        </w:rPr>
        <w:t xml:space="preserve"> rates and Asylum accommodation standards</w:t>
      </w:r>
    </w:p>
    <w:p w:rsidR="00C1502A" w:rsidRDefault="00C1502A" w:rsidP="00C900A0">
      <w:pPr>
        <w:spacing w:after="0" w:line="276" w:lineRule="auto"/>
        <w:ind w:left="284"/>
        <w:jc w:val="both"/>
        <w:rPr>
          <w:rFonts w:ascii="Arial" w:hAnsi="Arial" w:cs="Arial"/>
        </w:rPr>
      </w:pPr>
    </w:p>
    <w:p w:rsidR="00C1502A" w:rsidRPr="00C1502A" w:rsidRDefault="00C1502A" w:rsidP="00C1502A">
      <w:pPr>
        <w:pStyle w:val="ListParagraph"/>
        <w:numPr>
          <w:ilvl w:val="1"/>
          <w:numId w:val="11"/>
        </w:numPr>
        <w:spacing w:after="0" w:line="276" w:lineRule="auto"/>
        <w:jc w:val="both"/>
        <w:rPr>
          <w:rFonts w:ascii="Arial" w:hAnsi="Arial" w:cs="Arial"/>
          <w:u w:val="single"/>
        </w:rPr>
      </w:pPr>
      <w:proofErr w:type="spellStart"/>
      <w:r w:rsidRPr="00C1502A">
        <w:rPr>
          <w:rFonts w:ascii="Arial" w:hAnsi="Arial" w:cs="Arial"/>
          <w:u w:val="single"/>
        </w:rPr>
        <w:t>Centrala</w:t>
      </w:r>
      <w:proofErr w:type="spellEnd"/>
    </w:p>
    <w:p w:rsidR="00C1502A" w:rsidRDefault="00C1502A" w:rsidP="00C1502A">
      <w:pPr>
        <w:spacing w:after="0" w:line="276" w:lineRule="auto"/>
        <w:ind w:left="284"/>
        <w:jc w:val="both"/>
        <w:rPr>
          <w:rFonts w:ascii="Arial" w:hAnsi="Arial" w:cs="Arial"/>
        </w:rPr>
      </w:pPr>
    </w:p>
    <w:p w:rsidR="00C900A0" w:rsidRPr="00C1502A" w:rsidRDefault="00C1502A" w:rsidP="00C1502A">
      <w:pPr>
        <w:spacing w:after="0" w:line="276" w:lineRule="auto"/>
        <w:ind w:left="284"/>
        <w:jc w:val="both"/>
        <w:rPr>
          <w:rFonts w:ascii="Arial" w:hAnsi="Arial" w:cs="Arial"/>
        </w:rPr>
      </w:pPr>
      <w:r>
        <w:rPr>
          <w:rFonts w:ascii="Arial" w:hAnsi="Arial" w:cs="Arial"/>
        </w:rPr>
        <w:t>Currently delivering COVID information campaigns</w:t>
      </w:r>
      <w:r w:rsidR="00AE3509">
        <w:rPr>
          <w:rFonts w:ascii="Arial" w:hAnsi="Arial" w:cs="Arial"/>
        </w:rPr>
        <w:t xml:space="preserve">. There has been an increased prevalence of mental health issues experienced due to the lockdown. The exploitation of workers during lockdown has also been seen. EUSS applications continue to be supported. </w:t>
      </w:r>
      <w:r w:rsidR="00F47F5F">
        <w:rPr>
          <w:rFonts w:ascii="Arial" w:hAnsi="Arial" w:cs="Arial"/>
        </w:rPr>
        <w:t xml:space="preserve">There is an ongoing lack of trust in the authorities by large sections of the community, which makes engagement difficult. </w:t>
      </w:r>
    </w:p>
    <w:p w:rsidR="00C900A0" w:rsidRPr="00C900A0" w:rsidRDefault="00C900A0" w:rsidP="00C900A0">
      <w:pPr>
        <w:spacing w:after="0" w:line="276" w:lineRule="auto"/>
        <w:ind w:left="284"/>
        <w:jc w:val="both"/>
        <w:rPr>
          <w:rFonts w:ascii="Arial" w:hAnsi="Arial" w:cs="Arial"/>
        </w:rPr>
      </w:pPr>
    </w:p>
    <w:p w:rsidR="0011078F" w:rsidRDefault="0011078F" w:rsidP="00496AED">
      <w:pPr>
        <w:pStyle w:val="ListParagraph"/>
        <w:spacing w:after="0" w:line="276" w:lineRule="auto"/>
        <w:ind w:left="360"/>
        <w:jc w:val="both"/>
        <w:rPr>
          <w:rFonts w:ascii="Arial" w:hAnsi="Arial" w:cs="Arial"/>
          <w:b/>
        </w:rPr>
      </w:pPr>
    </w:p>
    <w:p w:rsidR="00362D25" w:rsidRPr="00B40EBD" w:rsidRDefault="00362D25" w:rsidP="00496AED">
      <w:pPr>
        <w:pStyle w:val="ListParagraph"/>
        <w:numPr>
          <w:ilvl w:val="0"/>
          <w:numId w:val="11"/>
        </w:numPr>
        <w:spacing w:after="0" w:line="276" w:lineRule="auto"/>
        <w:jc w:val="both"/>
        <w:rPr>
          <w:rFonts w:ascii="Arial" w:hAnsi="Arial" w:cs="Arial"/>
          <w:b/>
        </w:rPr>
      </w:pPr>
      <w:r w:rsidRPr="00B40EBD">
        <w:rPr>
          <w:rFonts w:ascii="Arial" w:hAnsi="Arial" w:cs="Arial"/>
          <w:b/>
        </w:rPr>
        <w:t>Any other business</w:t>
      </w:r>
    </w:p>
    <w:p w:rsidR="00362D25" w:rsidRPr="00B40EBD" w:rsidRDefault="00F47F5F" w:rsidP="00496AED">
      <w:pPr>
        <w:spacing w:after="0" w:line="276" w:lineRule="auto"/>
        <w:ind w:left="360"/>
        <w:jc w:val="both"/>
        <w:rPr>
          <w:rFonts w:ascii="Arial" w:hAnsi="Arial" w:cs="Arial"/>
        </w:rPr>
      </w:pPr>
      <w:r>
        <w:rPr>
          <w:rFonts w:ascii="Arial" w:hAnsi="Arial" w:cs="Arial"/>
        </w:rPr>
        <w:t>None</w:t>
      </w:r>
    </w:p>
    <w:p w:rsidR="005E1684" w:rsidRPr="00B40EBD" w:rsidRDefault="005E1684" w:rsidP="00496AED">
      <w:pPr>
        <w:spacing w:after="0" w:line="276" w:lineRule="auto"/>
        <w:ind w:left="360"/>
        <w:jc w:val="both"/>
        <w:rPr>
          <w:rFonts w:ascii="Arial" w:hAnsi="Arial" w:cs="Arial"/>
        </w:rPr>
      </w:pPr>
    </w:p>
    <w:p w:rsidR="005E1684" w:rsidRPr="00B40EBD" w:rsidRDefault="005E1684" w:rsidP="00496AED">
      <w:pPr>
        <w:pStyle w:val="ListParagraph"/>
        <w:numPr>
          <w:ilvl w:val="0"/>
          <w:numId w:val="11"/>
        </w:numPr>
        <w:spacing w:after="0" w:line="276" w:lineRule="auto"/>
        <w:jc w:val="both"/>
        <w:rPr>
          <w:rFonts w:ascii="Arial" w:hAnsi="Arial" w:cs="Arial"/>
          <w:b/>
        </w:rPr>
      </w:pPr>
      <w:r w:rsidRPr="00B40EBD">
        <w:rPr>
          <w:rFonts w:ascii="Arial" w:hAnsi="Arial" w:cs="Arial"/>
          <w:b/>
        </w:rPr>
        <w:t>Date of next meeting</w:t>
      </w:r>
    </w:p>
    <w:p w:rsidR="005E1684" w:rsidRPr="00B40EBD" w:rsidRDefault="005E1684" w:rsidP="00496AED">
      <w:pPr>
        <w:spacing w:after="0" w:line="276" w:lineRule="auto"/>
        <w:ind w:left="360"/>
        <w:rPr>
          <w:rFonts w:ascii="Arial" w:hAnsi="Arial" w:cs="Arial"/>
        </w:rPr>
      </w:pPr>
      <w:r w:rsidRPr="00B40EBD">
        <w:rPr>
          <w:rFonts w:ascii="Arial" w:hAnsi="Arial" w:cs="Arial"/>
        </w:rPr>
        <w:t xml:space="preserve">It was </w:t>
      </w:r>
      <w:r w:rsidR="00630036" w:rsidRPr="00B40EBD">
        <w:rPr>
          <w:rFonts w:ascii="Arial" w:hAnsi="Arial" w:cs="Arial"/>
        </w:rPr>
        <w:t xml:space="preserve">agreed that </w:t>
      </w:r>
      <w:r w:rsidR="00897321" w:rsidRPr="00B40EBD">
        <w:rPr>
          <w:rFonts w:ascii="Arial" w:hAnsi="Arial" w:cs="Arial"/>
        </w:rPr>
        <w:t xml:space="preserve">the next </w:t>
      </w:r>
      <w:r w:rsidR="00F47F5F">
        <w:rPr>
          <w:rFonts w:ascii="Arial" w:hAnsi="Arial" w:cs="Arial"/>
        </w:rPr>
        <w:t>meeting will be held on the 21</w:t>
      </w:r>
      <w:r w:rsidR="00F47F5F" w:rsidRPr="00F47F5F">
        <w:rPr>
          <w:rFonts w:ascii="Arial" w:hAnsi="Arial" w:cs="Arial"/>
          <w:vertAlign w:val="superscript"/>
        </w:rPr>
        <w:t>st</w:t>
      </w:r>
      <w:r w:rsidR="00F47F5F">
        <w:rPr>
          <w:rFonts w:ascii="Arial" w:hAnsi="Arial" w:cs="Arial"/>
        </w:rPr>
        <w:t xml:space="preserve"> </w:t>
      </w:r>
      <w:r w:rsidR="00831418">
        <w:rPr>
          <w:rFonts w:ascii="Arial" w:hAnsi="Arial" w:cs="Arial"/>
        </w:rPr>
        <w:t>January</w:t>
      </w:r>
      <w:r w:rsidR="00897321" w:rsidRPr="00B40EBD">
        <w:rPr>
          <w:rFonts w:ascii="Arial" w:hAnsi="Arial" w:cs="Arial"/>
        </w:rPr>
        <w:t xml:space="preserve"> be</w:t>
      </w:r>
      <w:r w:rsidR="00B40EBD" w:rsidRPr="00B40EBD">
        <w:rPr>
          <w:rFonts w:ascii="Arial" w:hAnsi="Arial" w:cs="Arial"/>
        </w:rPr>
        <w:t>t</w:t>
      </w:r>
      <w:r w:rsidR="00F47F5F">
        <w:rPr>
          <w:rFonts w:ascii="Arial" w:hAnsi="Arial" w:cs="Arial"/>
        </w:rPr>
        <w:t>ween 10:00 – 12</w:t>
      </w:r>
      <w:r w:rsidR="00897321" w:rsidRPr="00B40EBD">
        <w:rPr>
          <w:rFonts w:ascii="Arial" w:hAnsi="Arial" w:cs="Arial"/>
        </w:rPr>
        <w:t>:00</w:t>
      </w:r>
      <w:r w:rsidR="00B40EBD" w:rsidRPr="00B40EBD">
        <w:rPr>
          <w:rFonts w:ascii="Arial" w:hAnsi="Arial" w:cs="Arial"/>
        </w:rPr>
        <w:t>,</w:t>
      </w:r>
      <w:r w:rsidR="00897321" w:rsidRPr="00B40EBD">
        <w:rPr>
          <w:rFonts w:ascii="Arial" w:hAnsi="Arial" w:cs="Arial"/>
        </w:rPr>
        <w:t xml:space="preserve"> </w:t>
      </w:r>
      <w:r w:rsidR="00F47F5F">
        <w:rPr>
          <w:rFonts w:ascii="Arial" w:hAnsi="Arial" w:cs="Arial"/>
        </w:rPr>
        <w:t xml:space="preserve">online instructions to be sent shortly. </w:t>
      </w:r>
    </w:p>
    <w:p w:rsidR="005E1684" w:rsidRDefault="005E1684" w:rsidP="00496AED">
      <w:pPr>
        <w:spacing w:after="0" w:line="276" w:lineRule="auto"/>
        <w:jc w:val="both"/>
        <w:rPr>
          <w:rFonts w:ascii="Arial" w:hAnsi="Arial" w:cs="Arial"/>
          <w:b/>
        </w:rPr>
      </w:pPr>
    </w:p>
    <w:p w:rsidR="005E1684" w:rsidRPr="005E1684" w:rsidRDefault="005E1684" w:rsidP="00496AED">
      <w:pPr>
        <w:spacing w:after="0" w:line="276" w:lineRule="auto"/>
        <w:jc w:val="both"/>
        <w:rPr>
          <w:rFonts w:ascii="Arial" w:hAnsi="Arial" w:cs="Arial"/>
        </w:rPr>
      </w:pPr>
      <w:r w:rsidRPr="005E1684">
        <w:rPr>
          <w:rFonts w:ascii="Arial" w:hAnsi="Arial" w:cs="Arial"/>
        </w:rPr>
        <w:t>Meeting closed</w:t>
      </w:r>
    </w:p>
    <w:p w:rsidR="0071764E" w:rsidRPr="004F02A0" w:rsidRDefault="0071764E" w:rsidP="00496AED">
      <w:pPr>
        <w:spacing w:after="0" w:line="276" w:lineRule="auto"/>
        <w:rPr>
          <w:rFonts w:ascii="Arial" w:hAnsi="Arial" w:cs="Arial"/>
        </w:rPr>
      </w:pPr>
    </w:p>
    <w:p w:rsidR="0071764E" w:rsidRPr="004F02A0" w:rsidRDefault="0071764E" w:rsidP="00496AED">
      <w:pPr>
        <w:pStyle w:val="ListParagraph"/>
        <w:spacing w:after="0" w:line="276" w:lineRule="auto"/>
        <w:ind w:left="1080"/>
        <w:rPr>
          <w:rFonts w:ascii="Arial" w:hAnsi="Arial" w:cs="Arial"/>
        </w:rPr>
      </w:pPr>
      <w:r w:rsidRPr="004F02A0">
        <w:rPr>
          <w:rFonts w:ascii="Arial" w:hAnsi="Arial" w:cs="Arial"/>
        </w:rPr>
        <w:t xml:space="preserve">  </w:t>
      </w:r>
    </w:p>
    <w:p w:rsidR="0071764E" w:rsidRPr="004F02A0" w:rsidRDefault="0071764E" w:rsidP="00496AED">
      <w:pPr>
        <w:spacing w:after="0" w:line="276" w:lineRule="auto"/>
        <w:ind w:left="360"/>
        <w:rPr>
          <w:rFonts w:ascii="Arial" w:hAnsi="Arial" w:cs="Arial"/>
        </w:rPr>
      </w:pPr>
    </w:p>
    <w:p w:rsidR="008E443A" w:rsidRPr="004F02A0" w:rsidRDefault="008E443A" w:rsidP="00496AED">
      <w:pPr>
        <w:spacing w:after="0" w:line="276" w:lineRule="auto"/>
        <w:rPr>
          <w:rFonts w:ascii="Arial" w:hAnsi="Arial" w:cs="Arial"/>
        </w:rPr>
      </w:pPr>
    </w:p>
    <w:sectPr w:rsidR="008E443A" w:rsidRPr="004F02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84" w:rsidRDefault="005E1684" w:rsidP="005E1684">
      <w:pPr>
        <w:spacing w:after="0" w:line="240" w:lineRule="auto"/>
      </w:pPr>
      <w:r>
        <w:separator/>
      </w:r>
    </w:p>
  </w:endnote>
  <w:endnote w:type="continuationSeparator" w:id="0">
    <w:p w:rsidR="005E1684" w:rsidRDefault="005E1684" w:rsidP="005E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8525652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5E1684" w:rsidRPr="005E1684" w:rsidRDefault="005E1684">
            <w:pPr>
              <w:pStyle w:val="Footer"/>
              <w:jc w:val="right"/>
              <w:rPr>
                <w:rFonts w:ascii="Arial" w:hAnsi="Arial" w:cs="Arial"/>
                <w:sz w:val="20"/>
                <w:szCs w:val="20"/>
              </w:rPr>
            </w:pPr>
            <w:r w:rsidRPr="005E1684">
              <w:rPr>
                <w:rFonts w:ascii="Arial" w:hAnsi="Arial" w:cs="Arial"/>
                <w:sz w:val="20"/>
                <w:szCs w:val="20"/>
              </w:rPr>
              <w:t xml:space="preserve">Page </w:t>
            </w:r>
            <w:r w:rsidRPr="005E1684">
              <w:rPr>
                <w:rFonts w:ascii="Arial" w:hAnsi="Arial" w:cs="Arial"/>
                <w:bCs/>
                <w:sz w:val="20"/>
                <w:szCs w:val="20"/>
              </w:rPr>
              <w:fldChar w:fldCharType="begin"/>
            </w:r>
            <w:r w:rsidRPr="005E1684">
              <w:rPr>
                <w:rFonts w:ascii="Arial" w:hAnsi="Arial" w:cs="Arial"/>
                <w:bCs/>
                <w:sz w:val="20"/>
                <w:szCs w:val="20"/>
              </w:rPr>
              <w:instrText xml:space="preserve"> PAGE </w:instrText>
            </w:r>
            <w:r w:rsidRPr="005E1684">
              <w:rPr>
                <w:rFonts w:ascii="Arial" w:hAnsi="Arial" w:cs="Arial"/>
                <w:bCs/>
                <w:sz w:val="20"/>
                <w:szCs w:val="20"/>
              </w:rPr>
              <w:fldChar w:fldCharType="separate"/>
            </w:r>
            <w:r w:rsidR="001733B9">
              <w:rPr>
                <w:rFonts w:ascii="Arial" w:hAnsi="Arial" w:cs="Arial"/>
                <w:bCs/>
                <w:noProof/>
                <w:sz w:val="20"/>
                <w:szCs w:val="20"/>
              </w:rPr>
              <w:t>4</w:t>
            </w:r>
            <w:r w:rsidRPr="005E1684">
              <w:rPr>
                <w:rFonts w:ascii="Arial" w:hAnsi="Arial" w:cs="Arial"/>
                <w:bCs/>
                <w:sz w:val="20"/>
                <w:szCs w:val="20"/>
              </w:rPr>
              <w:fldChar w:fldCharType="end"/>
            </w:r>
            <w:r w:rsidRPr="005E1684">
              <w:rPr>
                <w:rFonts w:ascii="Arial" w:hAnsi="Arial" w:cs="Arial"/>
                <w:sz w:val="20"/>
                <w:szCs w:val="20"/>
              </w:rPr>
              <w:t xml:space="preserve"> of </w:t>
            </w:r>
            <w:r w:rsidRPr="005E1684">
              <w:rPr>
                <w:rFonts w:ascii="Arial" w:hAnsi="Arial" w:cs="Arial"/>
                <w:bCs/>
                <w:sz w:val="20"/>
                <w:szCs w:val="20"/>
              </w:rPr>
              <w:fldChar w:fldCharType="begin"/>
            </w:r>
            <w:r w:rsidRPr="005E1684">
              <w:rPr>
                <w:rFonts w:ascii="Arial" w:hAnsi="Arial" w:cs="Arial"/>
                <w:bCs/>
                <w:sz w:val="20"/>
                <w:szCs w:val="20"/>
              </w:rPr>
              <w:instrText xml:space="preserve"> NUMPAGES  </w:instrText>
            </w:r>
            <w:r w:rsidRPr="005E1684">
              <w:rPr>
                <w:rFonts w:ascii="Arial" w:hAnsi="Arial" w:cs="Arial"/>
                <w:bCs/>
                <w:sz w:val="20"/>
                <w:szCs w:val="20"/>
              </w:rPr>
              <w:fldChar w:fldCharType="separate"/>
            </w:r>
            <w:r w:rsidR="001733B9">
              <w:rPr>
                <w:rFonts w:ascii="Arial" w:hAnsi="Arial" w:cs="Arial"/>
                <w:bCs/>
                <w:noProof/>
                <w:sz w:val="20"/>
                <w:szCs w:val="20"/>
              </w:rPr>
              <w:t>4</w:t>
            </w:r>
            <w:r w:rsidRPr="005E1684">
              <w:rPr>
                <w:rFonts w:ascii="Arial" w:hAnsi="Arial" w:cs="Arial"/>
                <w:bCs/>
                <w:sz w:val="20"/>
                <w:szCs w:val="20"/>
              </w:rPr>
              <w:fldChar w:fldCharType="end"/>
            </w:r>
          </w:p>
        </w:sdtContent>
      </w:sdt>
    </w:sdtContent>
  </w:sdt>
  <w:p w:rsidR="005E1684" w:rsidRDefault="005E1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84" w:rsidRDefault="005E1684" w:rsidP="005E1684">
      <w:pPr>
        <w:spacing w:after="0" w:line="240" w:lineRule="auto"/>
      </w:pPr>
      <w:r>
        <w:separator/>
      </w:r>
    </w:p>
  </w:footnote>
  <w:footnote w:type="continuationSeparator" w:id="0">
    <w:p w:rsidR="005E1684" w:rsidRDefault="005E1684" w:rsidP="005E1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D8" w:rsidRDefault="00696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054"/>
    <w:multiLevelType w:val="hybridMultilevel"/>
    <w:tmpl w:val="39B67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91C06"/>
    <w:multiLevelType w:val="hybridMultilevel"/>
    <w:tmpl w:val="85B4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E41D4"/>
    <w:multiLevelType w:val="hybridMultilevel"/>
    <w:tmpl w:val="A2ECCC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26861392"/>
    <w:multiLevelType w:val="hybridMultilevel"/>
    <w:tmpl w:val="0496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72689"/>
    <w:multiLevelType w:val="hybridMultilevel"/>
    <w:tmpl w:val="15D8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2E7247"/>
    <w:multiLevelType w:val="hybridMultilevel"/>
    <w:tmpl w:val="A4387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163EEF"/>
    <w:multiLevelType w:val="hybridMultilevel"/>
    <w:tmpl w:val="09EAA7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5969658C"/>
    <w:multiLevelType w:val="hybridMultilevel"/>
    <w:tmpl w:val="D39E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D274AC"/>
    <w:multiLevelType w:val="hybridMultilevel"/>
    <w:tmpl w:val="62E450CE"/>
    <w:lvl w:ilvl="0" w:tplc="0809000F">
      <w:start w:val="1"/>
      <w:numFmt w:val="decimal"/>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605D1830"/>
    <w:multiLevelType w:val="hybridMultilevel"/>
    <w:tmpl w:val="5CA2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2A4923"/>
    <w:multiLevelType w:val="hybridMultilevel"/>
    <w:tmpl w:val="592664B4"/>
    <w:lvl w:ilvl="0" w:tplc="0809000F">
      <w:start w:val="1"/>
      <w:numFmt w:val="decimal"/>
      <w:lvlText w:val="%1."/>
      <w:lvlJc w:val="left"/>
      <w:pPr>
        <w:ind w:left="360" w:hanging="360"/>
      </w:pPr>
    </w:lvl>
    <w:lvl w:ilvl="1" w:tplc="08090019">
      <w:start w:val="1"/>
      <w:numFmt w:val="lowerLetter"/>
      <w:lvlText w:val="%2."/>
      <w:lvlJc w:val="left"/>
      <w:pPr>
        <w:ind w:left="644"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8C0596F"/>
    <w:multiLevelType w:val="hybridMultilevel"/>
    <w:tmpl w:val="8744DB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D093D32"/>
    <w:multiLevelType w:val="hybridMultilevel"/>
    <w:tmpl w:val="D5F0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D3047F"/>
    <w:multiLevelType w:val="hybridMultilevel"/>
    <w:tmpl w:val="6A361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3"/>
  </w:num>
  <w:num w:numId="7">
    <w:abstractNumId w:val="1"/>
  </w:num>
  <w:num w:numId="8">
    <w:abstractNumId w:val="12"/>
  </w:num>
  <w:num w:numId="9">
    <w:abstractNumId w:val="9"/>
  </w:num>
  <w:num w:numId="10">
    <w:abstractNumId w:val="8"/>
  </w:num>
  <w:num w:numId="11">
    <w:abstractNumId w:val="10"/>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4E"/>
    <w:rsid w:val="0000145E"/>
    <w:rsid w:val="00021CCB"/>
    <w:rsid w:val="00027319"/>
    <w:rsid w:val="000416B5"/>
    <w:rsid w:val="00060616"/>
    <w:rsid w:val="00061B77"/>
    <w:rsid w:val="00063748"/>
    <w:rsid w:val="000854FB"/>
    <w:rsid w:val="00092FF0"/>
    <w:rsid w:val="000B55B1"/>
    <w:rsid w:val="000D1969"/>
    <w:rsid w:val="000D1C20"/>
    <w:rsid w:val="000D37F6"/>
    <w:rsid w:val="000E2A35"/>
    <w:rsid w:val="000E369C"/>
    <w:rsid w:val="000F300A"/>
    <w:rsid w:val="0011078F"/>
    <w:rsid w:val="0013289B"/>
    <w:rsid w:val="00132CD9"/>
    <w:rsid w:val="00156792"/>
    <w:rsid w:val="001733B9"/>
    <w:rsid w:val="0018107C"/>
    <w:rsid w:val="001A0737"/>
    <w:rsid w:val="001B2A30"/>
    <w:rsid w:val="001E4886"/>
    <w:rsid w:val="001F696E"/>
    <w:rsid w:val="002160A1"/>
    <w:rsid w:val="002218A3"/>
    <w:rsid w:val="002565B6"/>
    <w:rsid w:val="00257BFD"/>
    <w:rsid w:val="00282C9A"/>
    <w:rsid w:val="0028347A"/>
    <w:rsid w:val="002840E8"/>
    <w:rsid w:val="002C1939"/>
    <w:rsid w:val="002C40E9"/>
    <w:rsid w:val="002E77D9"/>
    <w:rsid w:val="002F122C"/>
    <w:rsid w:val="002F5D23"/>
    <w:rsid w:val="002F6988"/>
    <w:rsid w:val="00310033"/>
    <w:rsid w:val="00313044"/>
    <w:rsid w:val="00317D27"/>
    <w:rsid w:val="00331CC6"/>
    <w:rsid w:val="003410CB"/>
    <w:rsid w:val="00347678"/>
    <w:rsid w:val="00362D25"/>
    <w:rsid w:val="003738A8"/>
    <w:rsid w:val="00384726"/>
    <w:rsid w:val="003940D5"/>
    <w:rsid w:val="003E1216"/>
    <w:rsid w:val="00407772"/>
    <w:rsid w:val="00411A2E"/>
    <w:rsid w:val="00414802"/>
    <w:rsid w:val="0042787D"/>
    <w:rsid w:val="004415AF"/>
    <w:rsid w:val="004452AF"/>
    <w:rsid w:val="0046525C"/>
    <w:rsid w:val="0049503A"/>
    <w:rsid w:val="00496AED"/>
    <w:rsid w:val="004C1634"/>
    <w:rsid w:val="004E38AC"/>
    <w:rsid w:val="004F02A0"/>
    <w:rsid w:val="004F4A9C"/>
    <w:rsid w:val="004F620A"/>
    <w:rsid w:val="00502A94"/>
    <w:rsid w:val="00516484"/>
    <w:rsid w:val="00522025"/>
    <w:rsid w:val="005478C2"/>
    <w:rsid w:val="005609CF"/>
    <w:rsid w:val="005732B6"/>
    <w:rsid w:val="005A734E"/>
    <w:rsid w:val="005E1684"/>
    <w:rsid w:val="005E202B"/>
    <w:rsid w:val="0060527E"/>
    <w:rsid w:val="00621AC6"/>
    <w:rsid w:val="00630036"/>
    <w:rsid w:val="0065254E"/>
    <w:rsid w:val="00665E21"/>
    <w:rsid w:val="00680F7E"/>
    <w:rsid w:val="006964D8"/>
    <w:rsid w:val="006E0F78"/>
    <w:rsid w:val="007076D9"/>
    <w:rsid w:val="0071764E"/>
    <w:rsid w:val="00755EE3"/>
    <w:rsid w:val="007625D7"/>
    <w:rsid w:val="007A0CCE"/>
    <w:rsid w:val="007E5033"/>
    <w:rsid w:val="007F0947"/>
    <w:rsid w:val="007F22DE"/>
    <w:rsid w:val="007F5825"/>
    <w:rsid w:val="00831418"/>
    <w:rsid w:val="00842F34"/>
    <w:rsid w:val="0084453F"/>
    <w:rsid w:val="0086189A"/>
    <w:rsid w:val="00866098"/>
    <w:rsid w:val="008772F6"/>
    <w:rsid w:val="00893293"/>
    <w:rsid w:val="00897321"/>
    <w:rsid w:val="008A4727"/>
    <w:rsid w:val="008A4CFE"/>
    <w:rsid w:val="008D66B8"/>
    <w:rsid w:val="008D66CA"/>
    <w:rsid w:val="008E09FF"/>
    <w:rsid w:val="008E443A"/>
    <w:rsid w:val="008F4C7E"/>
    <w:rsid w:val="0091286D"/>
    <w:rsid w:val="00943391"/>
    <w:rsid w:val="00952F1D"/>
    <w:rsid w:val="00962B11"/>
    <w:rsid w:val="009B716E"/>
    <w:rsid w:val="009F25F9"/>
    <w:rsid w:val="009F3227"/>
    <w:rsid w:val="009F719E"/>
    <w:rsid w:val="00A04E4D"/>
    <w:rsid w:val="00A07FFC"/>
    <w:rsid w:val="00A22F30"/>
    <w:rsid w:val="00A436E9"/>
    <w:rsid w:val="00A57232"/>
    <w:rsid w:val="00AA155D"/>
    <w:rsid w:val="00AC6C36"/>
    <w:rsid w:val="00AC6C4A"/>
    <w:rsid w:val="00AD1A32"/>
    <w:rsid w:val="00AE3509"/>
    <w:rsid w:val="00AF43A1"/>
    <w:rsid w:val="00B14440"/>
    <w:rsid w:val="00B2597D"/>
    <w:rsid w:val="00B40EBD"/>
    <w:rsid w:val="00B5000E"/>
    <w:rsid w:val="00BA5FD5"/>
    <w:rsid w:val="00BC4468"/>
    <w:rsid w:val="00BD368A"/>
    <w:rsid w:val="00BF191B"/>
    <w:rsid w:val="00C01ABE"/>
    <w:rsid w:val="00C0694F"/>
    <w:rsid w:val="00C13FD6"/>
    <w:rsid w:val="00C1502A"/>
    <w:rsid w:val="00C24CE6"/>
    <w:rsid w:val="00C37420"/>
    <w:rsid w:val="00C4572B"/>
    <w:rsid w:val="00C64D59"/>
    <w:rsid w:val="00C67B03"/>
    <w:rsid w:val="00C77C55"/>
    <w:rsid w:val="00C900A0"/>
    <w:rsid w:val="00C901C0"/>
    <w:rsid w:val="00CA2FC4"/>
    <w:rsid w:val="00CB7653"/>
    <w:rsid w:val="00CD53BF"/>
    <w:rsid w:val="00CD5454"/>
    <w:rsid w:val="00CF45B5"/>
    <w:rsid w:val="00D1569D"/>
    <w:rsid w:val="00D34539"/>
    <w:rsid w:val="00D65826"/>
    <w:rsid w:val="00D66DD9"/>
    <w:rsid w:val="00D71E9F"/>
    <w:rsid w:val="00D74021"/>
    <w:rsid w:val="00D875AB"/>
    <w:rsid w:val="00D94BAB"/>
    <w:rsid w:val="00DA237D"/>
    <w:rsid w:val="00DB322B"/>
    <w:rsid w:val="00DB73B2"/>
    <w:rsid w:val="00DE2BCD"/>
    <w:rsid w:val="00DE7E15"/>
    <w:rsid w:val="00E0334B"/>
    <w:rsid w:val="00E04B1F"/>
    <w:rsid w:val="00E1759C"/>
    <w:rsid w:val="00E26346"/>
    <w:rsid w:val="00E509D3"/>
    <w:rsid w:val="00E521BF"/>
    <w:rsid w:val="00E522F5"/>
    <w:rsid w:val="00E82E68"/>
    <w:rsid w:val="00E8562B"/>
    <w:rsid w:val="00E87836"/>
    <w:rsid w:val="00E913FF"/>
    <w:rsid w:val="00E9203E"/>
    <w:rsid w:val="00EA15E5"/>
    <w:rsid w:val="00EA1C61"/>
    <w:rsid w:val="00EB0DC0"/>
    <w:rsid w:val="00EB169D"/>
    <w:rsid w:val="00ED2BC3"/>
    <w:rsid w:val="00EE4B21"/>
    <w:rsid w:val="00EF0948"/>
    <w:rsid w:val="00EF4B6C"/>
    <w:rsid w:val="00F4497A"/>
    <w:rsid w:val="00F47F5F"/>
    <w:rsid w:val="00F62CC5"/>
    <w:rsid w:val="00F85894"/>
    <w:rsid w:val="00FA3CB6"/>
    <w:rsid w:val="00FB607C"/>
    <w:rsid w:val="00FD49E5"/>
    <w:rsid w:val="00FF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64E"/>
    <w:pPr>
      <w:ind w:left="720"/>
      <w:contextualSpacing/>
    </w:pPr>
  </w:style>
  <w:style w:type="table" w:styleId="TableGrid">
    <w:name w:val="Table Grid"/>
    <w:basedOn w:val="TableNormal"/>
    <w:uiPriority w:val="39"/>
    <w:rsid w:val="0071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764E"/>
    <w:pPr>
      <w:spacing w:after="0" w:line="240" w:lineRule="auto"/>
    </w:pPr>
  </w:style>
  <w:style w:type="paragraph" w:styleId="BalloonText">
    <w:name w:val="Balloon Text"/>
    <w:basedOn w:val="Normal"/>
    <w:link w:val="BalloonTextChar"/>
    <w:uiPriority w:val="99"/>
    <w:semiHidden/>
    <w:unhideWhenUsed/>
    <w:rsid w:val="00962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11"/>
    <w:rPr>
      <w:rFonts w:ascii="Segoe UI" w:hAnsi="Segoe UI" w:cs="Segoe UI"/>
      <w:sz w:val="18"/>
      <w:szCs w:val="18"/>
    </w:rPr>
  </w:style>
  <w:style w:type="paragraph" w:styleId="Header">
    <w:name w:val="header"/>
    <w:basedOn w:val="Normal"/>
    <w:link w:val="HeaderChar"/>
    <w:uiPriority w:val="99"/>
    <w:unhideWhenUsed/>
    <w:rsid w:val="005E1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684"/>
  </w:style>
  <w:style w:type="paragraph" w:styleId="Footer">
    <w:name w:val="footer"/>
    <w:basedOn w:val="Normal"/>
    <w:link w:val="FooterChar"/>
    <w:uiPriority w:val="99"/>
    <w:unhideWhenUsed/>
    <w:rsid w:val="005E1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684"/>
  </w:style>
  <w:style w:type="character" w:styleId="Hyperlink">
    <w:name w:val="Hyperlink"/>
    <w:basedOn w:val="DefaultParagraphFont"/>
    <w:uiPriority w:val="99"/>
    <w:unhideWhenUsed/>
    <w:rsid w:val="00A22F30"/>
    <w:rPr>
      <w:color w:val="0000FF" w:themeColor="hyperlink"/>
      <w:u w:val="single"/>
    </w:rPr>
  </w:style>
  <w:style w:type="paragraph" w:styleId="Revision">
    <w:name w:val="Revision"/>
    <w:hidden/>
    <w:uiPriority w:val="99"/>
    <w:semiHidden/>
    <w:rsid w:val="001107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64E"/>
    <w:pPr>
      <w:ind w:left="720"/>
      <w:contextualSpacing/>
    </w:pPr>
  </w:style>
  <w:style w:type="table" w:styleId="TableGrid">
    <w:name w:val="Table Grid"/>
    <w:basedOn w:val="TableNormal"/>
    <w:uiPriority w:val="39"/>
    <w:rsid w:val="0071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764E"/>
    <w:pPr>
      <w:spacing w:after="0" w:line="240" w:lineRule="auto"/>
    </w:pPr>
  </w:style>
  <w:style w:type="paragraph" w:styleId="BalloonText">
    <w:name w:val="Balloon Text"/>
    <w:basedOn w:val="Normal"/>
    <w:link w:val="BalloonTextChar"/>
    <w:uiPriority w:val="99"/>
    <w:semiHidden/>
    <w:unhideWhenUsed/>
    <w:rsid w:val="00962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11"/>
    <w:rPr>
      <w:rFonts w:ascii="Segoe UI" w:hAnsi="Segoe UI" w:cs="Segoe UI"/>
      <w:sz w:val="18"/>
      <w:szCs w:val="18"/>
    </w:rPr>
  </w:style>
  <w:style w:type="paragraph" w:styleId="Header">
    <w:name w:val="header"/>
    <w:basedOn w:val="Normal"/>
    <w:link w:val="HeaderChar"/>
    <w:uiPriority w:val="99"/>
    <w:unhideWhenUsed/>
    <w:rsid w:val="005E1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684"/>
  </w:style>
  <w:style w:type="paragraph" w:styleId="Footer">
    <w:name w:val="footer"/>
    <w:basedOn w:val="Normal"/>
    <w:link w:val="FooterChar"/>
    <w:uiPriority w:val="99"/>
    <w:unhideWhenUsed/>
    <w:rsid w:val="005E1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684"/>
  </w:style>
  <w:style w:type="character" w:styleId="Hyperlink">
    <w:name w:val="Hyperlink"/>
    <w:basedOn w:val="DefaultParagraphFont"/>
    <w:uiPriority w:val="99"/>
    <w:unhideWhenUsed/>
    <w:rsid w:val="00A22F30"/>
    <w:rPr>
      <w:color w:val="0000FF" w:themeColor="hyperlink"/>
      <w:u w:val="single"/>
    </w:rPr>
  </w:style>
  <w:style w:type="paragraph" w:styleId="Revision">
    <w:name w:val="Revision"/>
    <w:hidden/>
    <w:uiPriority w:val="99"/>
    <w:semiHidden/>
    <w:rsid w:val="00110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ACCA-9BFF-44F9-B6BF-20060EE0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 Galvin</dc:creator>
  <cp:lastModifiedBy>Andy Hoole</cp:lastModifiedBy>
  <cp:revision>3</cp:revision>
  <cp:lastPrinted>2019-04-24T14:43:00Z</cp:lastPrinted>
  <dcterms:created xsi:type="dcterms:W3CDTF">2020-11-12T09:32:00Z</dcterms:created>
  <dcterms:modified xsi:type="dcterms:W3CDTF">2020-11-12T13:50:00Z</dcterms:modified>
</cp:coreProperties>
</file>