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2017" w14:textId="322A910C" w:rsidR="002F501A" w:rsidRDefault="002F501A" w:rsidP="002F501A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West Midlands </w:t>
      </w:r>
      <w:r w:rsidR="00F22976" w:rsidRPr="002F501A">
        <w:rPr>
          <w:b/>
          <w:bCs/>
          <w:u w:val="single"/>
          <w:lang w:val="en-US"/>
        </w:rPr>
        <w:t>Regional Migration Network</w:t>
      </w:r>
      <w:r>
        <w:rPr>
          <w:b/>
          <w:bCs/>
          <w:u w:val="single"/>
          <w:lang w:val="en-US"/>
        </w:rPr>
        <w:t>:</w:t>
      </w:r>
    </w:p>
    <w:p w14:paraId="13471CF6" w14:textId="260B3527" w:rsidR="00F22976" w:rsidRDefault="00F22976" w:rsidP="002F501A">
      <w:pPr>
        <w:jc w:val="center"/>
        <w:rPr>
          <w:b/>
          <w:bCs/>
          <w:u w:val="single"/>
          <w:lang w:val="en-US"/>
        </w:rPr>
      </w:pPr>
      <w:r w:rsidRPr="002F501A">
        <w:rPr>
          <w:b/>
          <w:bCs/>
          <w:u w:val="single"/>
          <w:lang w:val="en-US"/>
        </w:rPr>
        <w:t>Proposed Structure</w:t>
      </w:r>
    </w:p>
    <w:p w14:paraId="1702F110" w14:textId="76D47DAE" w:rsidR="002F501A" w:rsidRPr="002F501A" w:rsidRDefault="002F501A" w:rsidP="002F501A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Version 1 – March 2022</w:t>
      </w:r>
    </w:p>
    <w:p w14:paraId="26371260" w14:textId="1FE1E5CB" w:rsidR="00F22976" w:rsidRDefault="00F22976" w:rsidP="00F22976">
      <w:pPr>
        <w:jc w:val="center"/>
        <w:rPr>
          <w:lang w:val="en-US"/>
        </w:rPr>
      </w:pPr>
    </w:p>
    <w:p w14:paraId="76227611" w14:textId="017E682A" w:rsidR="00E94671" w:rsidRPr="002F501A" w:rsidRDefault="008B7D17" w:rsidP="002F501A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2F501A">
        <w:rPr>
          <w:b/>
          <w:bCs/>
          <w:lang w:val="en-US"/>
        </w:rPr>
        <w:t>Purpose</w:t>
      </w:r>
    </w:p>
    <w:p w14:paraId="79FAC338" w14:textId="7C717AB3" w:rsidR="008B7D17" w:rsidRDefault="008B7D17" w:rsidP="009E060E">
      <w:pPr>
        <w:jc w:val="both"/>
        <w:rPr>
          <w:lang w:val="en-US"/>
        </w:rPr>
      </w:pPr>
      <w:r>
        <w:rPr>
          <w:lang w:val="en-US"/>
        </w:rPr>
        <w:t xml:space="preserve">The proposed Regional Migration Network will provide a forum </w:t>
      </w:r>
      <w:r w:rsidR="004A4FC9">
        <w:rPr>
          <w:lang w:val="en-US"/>
        </w:rPr>
        <w:t>for organisations supporting migrants across Birmingham and the Black Country to come together to</w:t>
      </w:r>
      <w:r w:rsidR="00722BCE">
        <w:rPr>
          <w:lang w:val="en-US"/>
        </w:rPr>
        <w:t xml:space="preserve"> agree current priorities, </w:t>
      </w:r>
      <w:r w:rsidR="00EE067D">
        <w:rPr>
          <w:lang w:val="en-US"/>
        </w:rPr>
        <w:t xml:space="preserve">develop actions </w:t>
      </w:r>
      <w:r w:rsidR="002578EA">
        <w:rPr>
          <w:lang w:val="en-US"/>
        </w:rPr>
        <w:t>and discuss best practice</w:t>
      </w:r>
      <w:r w:rsidR="00FD4F68">
        <w:rPr>
          <w:lang w:val="en-US"/>
        </w:rPr>
        <w:t>. The Network will allow a pathway of support for migrants</w:t>
      </w:r>
      <w:r w:rsidR="00463C24">
        <w:rPr>
          <w:lang w:val="en-US"/>
        </w:rPr>
        <w:t>, helping to achieve effective settlement in the region.</w:t>
      </w:r>
    </w:p>
    <w:p w14:paraId="287D119A" w14:textId="6118FC10" w:rsidR="00463C24" w:rsidRDefault="00463C24">
      <w:pPr>
        <w:rPr>
          <w:lang w:val="en-US"/>
        </w:rPr>
      </w:pPr>
    </w:p>
    <w:p w14:paraId="168AD7B8" w14:textId="5178D7F1" w:rsidR="00463C24" w:rsidRPr="002F501A" w:rsidRDefault="00A07B1B" w:rsidP="002F501A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2F501A">
        <w:rPr>
          <w:b/>
          <w:bCs/>
          <w:lang w:val="en-US"/>
        </w:rPr>
        <w:t>Challenges</w:t>
      </w:r>
    </w:p>
    <w:p w14:paraId="0795E350" w14:textId="3B946D8B" w:rsidR="00A07B1B" w:rsidRDefault="00A07B1B" w:rsidP="009E060E">
      <w:pPr>
        <w:jc w:val="both"/>
        <w:rPr>
          <w:lang w:val="en-US"/>
        </w:rPr>
      </w:pPr>
      <w:r>
        <w:rPr>
          <w:lang w:val="en-US"/>
        </w:rPr>
        <w:t>Work in the sector</w:t>
      </w:r>
      <w:r w:rsidR="0011768C">
        <w:rPr>
          <w:lang w:val="en-US"/>
        </w:rPr>
        <w:t xml:space="preserve"> is varied, with organisations providing support across </w:t>
      </w:r>
      <w:r w:rsidR="00261EFE">
        <w:rPr>
          <w:lang w:val="en-US"/>
        </w:rPr>
        <w:t>numerous</w:t>
      </w:r>
      <w:r w:rsidR="0011768C">
        <w:rPr>
          <w:lang w:val="en-US"/>
        </w:rPr>
        <w:t xml:space="preserve"> areas</w:t>
      </w:r>
      <w:r w:rsidR="00261EFE">
        <w:rPr>
          <w:lang w:val="en-US"/>
        </w:rPr>
        <w:t xml:space="preserve"> of work</w:t>
      </w:r>
      <w:r w:rsidR="0011768C">
        <w:rPr>
          <w:lang w:val="en-US"/>
        </w:rPr>
        <w:t xml:space="preserve">. </w:t>
      </w:r>
      <w:r w:rsidR="00FF79D6">
        <w:rPr>
          <w:lang w:val="en-US"/>
        </w:rPr>
        <w:t xml:space="preserve">Resource and capacity </w:t>
      </w:r>
      <w:r w:rsidR="00261EFE">
        <w:rPr>
          <w:lang w:val="en-US"/>
        </w:rPr>
        <w:t>remain</w:t>
      </w:r>
      <w:r w:rsidR="00FF79D6">
        <w:rPr>
          <w:lang w:val="en-US"/>
        </w:rPr>
        <w:t xml:space="preserve"> a significant issue</w:t>
      </w:r>
      <w:r w:rsidR="00087050">
        <w:rPr>
          <w:lang w:val="en-US"/>
        </w:rPr>
        <w:t xml:space="preserve">, with many </w:t>
      </w:r>
      <w:r w:rsidR="00125638">
        <w:rPr>
          <w:lang w:val="en-US"/>
        </w:rPr>
        <w:t xml:space="preserve">unable to regularly attend forums and </w:t>
      </w:r>
      <w:r w:rsidR="00CD59DD">
        <w:rPr>
          <w:lang w:val="en-US"/>
        </w:rPr>
        <w:t>or</w:t>
      </w:r>
      <w:r w:rsidR="00125638">
        <w:rPr>
          <w:lang w:val="en-US"/>
        </w:rPr>
        <w:t xml:space="preserve"> </w:t>
      </w:r>
      <w:r w:rsidR="00CD59DD">
        <w:rPr>
          <w:lang w:val="en-US"/>
        </w:rPr>
        <w:t xml:space="preserve">develop strategic responses to address long term needs. </w:t>
      </w:r>
      <w:r w:rsidR="00656169">
        <w:rPr>
          <w:lang w:val="en-US"/>
        </w:rPr>
        <w:t>Funding remains largely directed towards short-term crisis support.</w:t>
      </w:r>
    </w:p>
    <w:p w14:paraId="3BA9A544" w14:textId="03BF2344" w:rsidR="005108B1" w:rsidRDefault="00CF7EF7" w:rsidP="009E060E">
      <w:pPr>
        <w:jc w:val="both"/>
        <w:rPr>
          <w:lang w:val="en-US"/>
        </w:rPr>
      </w:pPr>
      <w:r>
        <w:rPr>
          <w:lang w:val="en-US"/>
        </w:rPr>
        <w:t>A poll of attendees at the last Network meeting</w:t>
      </w:r>
      <w:r w:rsidR="00263F45">
        <w:rPr>
          <w:lang w:val="en-US"/>
        </w:rPr>
        <w:t xml:space="preserve"> showed that for many, the </w:t>
      </w:r>
      <w:r w:rsidR="00FC032B">
        <w:rPr>
          <w:lang w:val="en-US"/>
        </w:rPr>
        <w:t xml:space="preserve">highest </w:t>
      </w:r>
      <w:r w:rsidR="00263F45">
        <w:rPr>
          <w:lang w:val="en-US"/>
        </w:rPr>
        <w:t xml:space="preserve">priority issues </w:t>
      </w:r>
      <w:r w:rsidR="00FC032B">
        <w:rPr>
          <w:lang w:val="en-US"/>
        </w:rPr>
        <w:t xml:space="preserve">identified in the recent Migration Sector Assessment were those </w:t>
      </w:r>
      <w:r w:rsidR="005108B1">
        <w:rPr>
          <w:lang w:val="en-US"/>
        </w:rPr>
        <w:t>linked to an Early Action response</w:t>
      </w:r>
      <w:r w:rsidR="00D42C47">
        <w:rPr>
          <w:lang w:val="en-US"/>
        </w:rPr>
        <w:t>:</w:t>
      </w:r>
    </w:p>
    <w:p w14:paraId="778F1C61" w14:textId="77777777" w:rsidR="00390FC4" w:rsidRDefault="00390FC4" w:rsidP="009E060E">
      <w:pPr>
        <w:jc w:val="both"/>
        <w:rPr>
          <w:lang w:val="en-US"/>
        </w:rPr>
      </w:pPr>
    </w:p>
    <w:p w14:paraId="236344F7" w14:textId="7C611C80" w:rsidR="00656169" w:rsidRDefault="00560A8F" w:rsidP="004940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AAC1CE" wp14:editId="5426FCA9">
            <wp:simplePos x="0" y="0"/>
            <wp:positionH relativeFrom="column">
              <wp:posOffset>19050</wp:posOffset>
            </wp:positionH>
            <wp:positionV relativeFrom="paragraph">
              <wp:posOffset>19685</wp:posOffset>
            </wp:positionV>
            <wp:extent cx="3600000" cy="3075686"/>
            <wp:effectExtent l="19050" t="19050" r="19685" b="10795"/>
            <wp:wrapSquare wrapText="bothSides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8" r="33592"/>
                    <a:stretch/>
                  </pic:blipFill>
                  <pic:spPr bwMode="auto">
                    <a:xfrm>
                      <a:off x="0" y="0"/>
                      <a:ext cx="3600000" cy="307568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18D31B" w14:textId="5A51FEE0" w:rsidR="006B334C" w:rsidRPr="00390FC4" w:rsidRDefault="004B3141" w:rsidP="00390FC4">
      <w:pPr>
        <w:jc w:val="both"/>
        <w:rPr>
          <w:lang w:val="en-US"/>
        </w:rPr>
      </w:pPr>
      <w:r w:rsidRPr="00390FC4">
        <w:rPr>
          <w:lang w:val="en-US"/>
        </w:rPr>
        <w:t>Lack of Housing – 11 Votes</w:t>
      </w:r>
    </w:p>
    <w:p w14:paraId="52D466FF" w14:textId="6522F665" w:rsidR="004B3141" w:rsidRPr="00390FC4" w:rsidRDefault="00C278E6" w:rsidP="00390FC4">
      <w:pPr>
        <w:jc w:val="both"/>
        <w:rPr>
          <w:lang w:val="en-US"/>
        </w:rPr>
      </w:pPr>
      <w:r w:rsidRPr="00390FC4">
        <w:rPr>
          <w:lang w:val="en-US"/>
        </w:rPr>
        <w:t>Community Integration</w:t>
      </w:r>
      <w:r w:rsidR="0049401A" w:rsidRPr="00390FC4">
        <w:rPr>
          <w:lang w:val="en-US"/>
        </w:rPr>
        <w:t xml:space="preserve"> </w:t>
      </w:r>
      <w:r w:rsidR="00045126" w:rsidRPr="00390FC4">
        <w:rPr>
          <w:lang w:val="en-US"/>
        </w:rPr>
        <w:t>–</w:t>
      </w:r>
      <w:r w:rsidR="0049401A" w:rsidRPr="00390FC4">
        <w:rPr>
          <w:lang w:val="en-US"/>
        </w:rPr>
        <w:t xml:space="preserve"> </w:t>
      </w:r>
      <w:r w:rsidR="00045126" w:rsidRPr="00390FC4">
        <w:rPr>
          <w:lang w:val="en-US"/>
        </w:rPr>
        <w:t>8 Votes</w:t>
      </w:r>
    </w:p>
    <w:p w14:paraId="6270AF47" w14:textId="6414D075" w:rsidR="00045126" w:rsidRPr="00390FC4" w:rsidRDefault="0070204D" w:rsidP="00390FC4">
      <w:pPr>
        <w:jc w:val="both"/>
        <w:rPr>
          <w:lang w:val="en-US"/>
        </w:rPr>
      </w:pPr>
      <w:r w:rsidRPr="00390FC4">
        <w:rPr>
          <w:lang w:val="en-US"/>
        </w:rPr>
        <w:t>Employment and Training Pathways – 8 Votes</w:t>
      </w:r>
    </w:p>
    <w:p w14:paraId="1D068412" w14:textId="75990837" w:rsidR="0070204D" w:rsidRPr="00390FC4" w:rsidRDefault="00A250B2" w:rsidP="00390FC4">
      <w:pPr>
        <w:jc w:val="both"/>
        <w:rPr>
          <w:lang w:val="en-US"/>
        </w:rPr>
      </w:pPr>
      <w:r w:rsidRPr="00390FC4">
        <w:rPr>
          <w:lang w:val="en-US"/>
        </w:rPr>
        <w:t xml:space="preserve">Access to Specialist Legal Advice </w:t>
      </w:r>
      <w:r w:rsidR="00B96D5E" w:rsidRPr="00390FC4">
        <w:rPr>
          <w:lang w:val="en-US"/>
        </w:rPr>
        <w:t>–</w:t>
      </w:r>
      <w:r w:rsidRPr="00390FC4">
        <w:rPr>
          <w:lang w:val="en-US"/>
        </w:rPr>
        <w:t xml:space="preserve"> 8</w:t>
      </w:r>
      <w:r w:rsidR="00B96D5E" w:rsidRPr="00390FC4">
        <w:rPr>
          <w:lang w:val="en-US"/>
        </w:rPr>
        <w:t xml:space="preserve"> Votes</w:t>
      </w:r>
    </w:p>
    <w:p w14:paraId="5FE3B845" w14:textId="03037357" w:rsidR="00B96D5E" w:rsidRPr="00390FC4" w:rsidRDefault="006E416E" w:rsidP="00390FC4">
      <w:pPr>
        <w:jc w:val="both"/>
        <w:rPr>
          <w:lang w:val="en-US"/>
        </w:rPr>
      </w:pPr>
      <w:r w:rsidRPr="00390FC4">
        <w:rPr>
          <w:lang w:val="en-US"/>
        </w:rPr>
        <w:t>Support for those with NRPF Conditions – 8 Votes</w:t>
      </w:r>
    </w:p>
    <w:p w14:paraId="7A539678" w14:textId="14914E70" w:rsidR="006E416E" w:rsidRPr="00390FC4" w:rsidRDefault="00F221D8" w:rsidP="00390FC4">
      <w:pPr>
        <w:jc w:val="both"/>
        <w:rPr>
          <w:lang w:val="en-US"/>
        </w:rPr>
      </w:pPr>
      <w:r w:rsidRPr="00390FC4">
        <w:rPr>
          <w:lang w:val="en-US"/>
        </w:rPr>
        <w:t>ESOL Provision - 7 Votes</w:t>
      </w:r>
    </w:p>
    <w:p w14:paraId="7806DBD1" w14:textId="009E5796" w:rsidR="00E94671" w:rsidRDefault="00E94671">
      <w:pPr>
        <w:rPr>
          <w:lang w:val="en-US"/>
        </w:rPr>
      </w:pPr>
    </w:p>
    <w:p w14:paraId="0304B08E" w14:textId="77777777" w:rsidR="00F221D8" w:rsidRDefault="00F221D8">
      <w:pPr>
        <w:rPr>
          <w:lang w:val="en-US"/>
        </w:rPr>
      </w:pPr>
    </w:p>
    <w:p w14:paraId="28D6F901" w14:textId="77777777" w:rsidR="00F221D8" w:rsidRDefault="00F221D8">
      <w:pPr>
        <w:rPr>
          <w:lang w:val="en-US"/>
        </w:rPr>
      </w:pPr>
    </w:p>
    <w:p w14:paraId="2CEC2E0A" w14:textId="77777777" w:rsidR="00390FC4" w:rsidRDefault="00390FC4">
      <w:pPr>
        <w:rPr>
          <w:lang w:val="en-US"/>
        </w:rPr>
      </w:pPr>
    </w:p>
    <w:p w14:paraId="03D4FEF2" w14:textId="77777777" w:rsidR="00390FC4" w:rsidRDefault="00390FC4">
      <w:pPr>
        <w:rPr>
          <w:lang w:val="en-US"/>
        </w:rPr>
      </w:pPr>
    </w:p>
    <w:p w14:paraId="0564EA97" w14:textId="77777777" w:rsidR="00390FC4" w:rsidRDefault="00390FC4">
      <w:pPr>
        <w:rPr>
          <w:lang w:val="en-US"/>
        </w:rPr>
      </w:pPr>
    </w:p>
    <w:p w14:paraId="0687A206" w14:textId="77777777" w:rsidR="00390FC4" w:rsidRDefault="00390FC4">
      <w:pPr>
        <w:rPr>
          <w:lang w:val="en-US"/>
        </w:rPr>
      </w:pPr>
    </w:p>
    <w:p w14:paraId="5592CE10" w14:textId="45581A6E" w:rsidR="00B74DA5" w:rsidRPr="009E060E" w:rsidRDefault="00B74DA5" w:rsidP="002F501A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9E060E">
        <w:rPr>
          <w:b/>
          <w:bCs/>
          <w:lang w:val="en-US"/>
        </w:rPr>
        <w:t>Proposal</w:t>
      </w:r>
    </w:p>
    <w:p w14:paraId="707882B7" w14:textId="77777777" w:rsidR="00D03502" w:rsidRPr="009E060E" w:rsidRDefault="00024EA9" w:rsidP="009E060E">
      <w:pPr>
        <w:jc w:val="both"/>
        <w:rPr>
          <w:b/>
          <w:bCs/>
          <w:lang w:val="en-US"/>
        </w:rPr>
      </w:pPr>
      <w:r w:rsidRPr="009E060E">
        <w:rPr>
          <w:b/>
          <w:bCs/>
          <w:lang w:val="en-US"/>
        </w:rPr>
        <w:t xml:space="preserve">The </w:t>
      </w:r>
      <w:r w:rsidR="00B74DA5" w:rsidRPr="009E060E">
        <w:rPr>
          <w:b/>
          <w:bCs/>
          <w:lang w:val="en-US"/>
        </w:rPr>
        <w:t xml:space="preserve">Regional Migration Network is a new structure </w:t>
      </w:r>
      <w:r w:rsidRPr="009E060E">
        <w:rPr>
          <w:b/>
          <w:bCs/>
          <w:lang w:val="en-US"/>
        </w:rPr>
        <w:t xml:space="preserve">comprised of a series of linked meetings. </w:t>
      </w:r>
      <w:r w:rsidR="00E813E2" w:rsidRPr="009E060E">
        <w:rPr>
          <w:b/>
          <w:bCs/>
          <w:lang w:val="en-US"/>
        </w:rPr>
        <w:t>Administrative and secretariat support will be provided</w:t>
      </w:r>
      <w:r w:rsidR="006075AF" w:rsidRPr="009E060E">
        <w:rPr>
          <w:b/>
          <w:bCs/>
          <w:lang w:val="en-US"/>
        </w:rPr>
        <w:t xml:space="preserve"> </w:t>
      </w:r>
      <w:r w:rsidR="0049460F" w:rsidRPr="009E060E">
        <w:rPr>
          <w:b/>
          <w:bCs/>
          <w:lang w:val="en-US"/>
        </w:rPr>
        <w:t>by Migration Pol</w:t>
      </w:r>
      <w:r w:rsidR="00E813E2" w:rsidRPr="009E060E">
        <w:rPr>
          <w:b/>
          <w:bCs/>
          <w:lang w:val="en-US"/>
        </w:rPr>
        <w:t>icy and Practice staff</w:t>
      </w:r>
      <w:r w:rsidR="00210FD1" w:rsidRPr="009E060E">
        <w:rPr>
          <w:b/>
          <w:bCs/>
          <w:lang w:val="en-US"/>
        </w:rPr>
        <w:t xml:space="preserve"> with the involvement and collaboration of organisations and individuals within the wider VCS. </w:t>
      </w:r>
      <w:r w:rsidR="00A55B94" w:rsidRPr="009E060E">
        <w:rPr>
          <w:b/>
          <w:bCs/>
          <w:lang w:val="en-US"/>
        </w:rPr>
        <w:t xml:space="preserve">Membership will be open to any group </w:t>
      </w:r>
      <w:r w:rsidR="00600989" w:rsidRPr="009E060E">
        <w:rPr>
          <w:b/>
          <w:bCs/>
          <w:lang w:val="en-US"/>
        </w:rPr>
        <w:t xml:space="preserve">working with migrants, both specialist agencies and </w:t>
      </w:r>
      <w:r w:rsidR="00D03502" w:rsidRPr="009E060E">
        <w:rPr>
          <w:b/>
          <w:bCs/>
          <w:lang w:val="en-US"/>
        </w:rPr>
        <w:t>those working with wider client groups.</w:t>
      </w:r>
    </w:p>
    <w:p w14:paraId="235B6257" w14:textId="77777777" w:rsidR="00965C28" w:rsidRPr="009E060E" w:rsidRDefault="00D03502" w:rsidP="009E060E">
      <w:pPr>
        <w:jc w:val="both"/>
        <w:rPr>
          <w:b/>
          <w:bCs/>
          <w:lang w:val="en-US"/>
        </w:rPr>
      </w:pPr>
      <w:r w:rsidRPr="009E060E">
        <w:rPr>
          <w:b/>
          <w:bCs/>
          <w:lang w:val="en-US"/>
        </w:rPr>
        <w:t xml:space="preserve">The structure will both inform and respond </w:t>
      </w:r>
      <w:r w:rsidR="00361CFA" w:rsidRPr="009E060E">
        <w:rPr>
          <w:b/>
          <w:bCs/>
          <w:lang w:val="en-US"/>
        </w:rPr>
        <w:t xml:space="preserve">to the Sector Assessment produced annually by Migration Policy and Practice. </w:t>
      </w:r>
      <w:r w:rsidR="008F66E0" w:rsidRPr="009E060E">
        <w:rPr>
          <w:b/>
          <w:bCs/>
          <w:lang w:val="en-US"/>
        </w:rPr>
        <w:t xml:space="preserve">This will </w:t>
      </w:r>
      <w:r w:rsidR="00222FC4" w:rsidRPr="009E060E">
        <w:rPr>
          <w:b/>
          <w:bCs/>
          <w:lang w:val="en-US"/>
        </w:rPr>
        <w:t>support the development and delivery of strategic understanding across the regional voluntary sector.</w:t>
      </w:r>
    </w:p>
    <w:p w14:paraId="1F99DAE5" w14:textId="77777777" w:rsidR="00965C28" w:rsidRDefault="00965C28" w:rsidP="00B74DA5">
      <w:pPr>
        <w:rPr>
          <w:lang w:val="en-US"/>
        </w:rPr>
      </w:pPr>
    </w:p>
    <w:p w14:paraId="7370055A" w14:textId="451E11AB" w:rsidR="00B74DA5" w:rsidRDefault="00B74DA5">
      <w:pPr>
        <w:rPr>
          <w:lang w:val="en-US"/>
        </w:rPr>
      </w:pPr>
    </w:p>
    <w:p w14:paraId="635C9F2E" w14:textId="13BD45BE" w:rsidR="00965C28" w:rsidRPr="009E060E" w:rsidRDefault="00965C28" w:rsidP="009E060E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9E060E">
        <w:rPr>
          <w:b/>
          <w:bCs/>
          <w:lang w:val="en-US"/>
        </w:rPr>
        <w:t>Proposed Structure</w:t>
      </w:r>
    </w:p>
    <w:p w14:paraId="68B7D153" w14:textId="0F5D3C07" w:rsidR="004C5584" w:rsidRDefault="008F2A44" w:rsidP="004C5584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48BAFC8" wp14:editId="6FA582B9">
            <wp:extent cx="6096635" cy="3429000"/>
            <wp:effectExtent l="19050" t="19050" r="1841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8FDF25" w14:textId="77777777" w:rsidR="00965C28" w:rsidRDefault="00965C28">
      <w:pPr>
        <w:rPr>
          <w:lang w:val="en-US"/>
        </w:rPr>
      </w:pPr>
    </w:p>
    <w:p w14:paraId="56946BE3" w14:textId="6CF29CAF" w:rsidR="005B4860" w:rsidRDefault="005B4860">
      <w:pPr>
        <w:rPr>
          <w:lang w:val="en-US"/>
        </w:rPr>
      </w:pPr>
    </w:p>
    <w:p w14:paraId="3758BD74" w14:textId="5EABE27C" w:rsidR="005B4860" w:rsidRPr="009E060E" w:rsidRDefault="007A477F" w:rsidP="009E060E">
      <w:pPr>
        <w:pStyle w:val="ListParagraph"/>
        <w:numPr>
          <w:ilvl w:val="1"/>
          <w:numId w:val="3"/>
        </w:numPr>
        <w:rPr>
          <w:b/>
          <w:bCs/>
          <w:lang w:val="en-US"/>
        </w:rPr>
      </w:pPr>
      <w:r w:rsidRPr="009E060E">
        <w:rPr>
          <w:b/>
          <w:bCs/>
          <w:lang w:val="en-US"/>
        </w:rPr>
        <w:t>Thematic Meetings</w:t>
      </w:r>
    </w:p>
    <w:p w14:paraId="4DC764DA" w14:textId="605B5EE4" w:rsidR="007A477F" w:rsidRDefault="007A477F" w:rsidP="00A26C20">
      <w:pPr>
        <w:jc w:val="both"/>
        <w:rPr>
          <w:lang w:val="en-US"/>
        </w:rPr>
      </w:pPr>
      <w:r>
        <w:rPr>
          <w:lang w:val="en-US"/>
        </w:rPr>
        <w:t xml:space="preserve">It is proposed that a series of regular meetings be held </w:t>
      </w:r>
      <w:r w:rsidR="00666FCF">
        <w:rPr>
          <w:lang w:val="en-US"/>
        </w:rPr>
        <w:t xml:space="preserve">structured around </w:t>
      </w:r>
      <w:r w:rsidR="0048124C">
        <w:rPr>
          <w:lang w:val="en-US"/>
        </w:rPr>
        <w:t>the four broad themes of the Project:</w:t>
      </w:r>
    </w:p>
    <w:p w14:paraId="2C543695" w14:textId="5090E926" w:rsidR="0048124C" w:rsidRPr="0048124C" w:rsidRDefault="0048124C" w:rsidP="00A26C2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8124C">
        <w:rPr>
          <w:lang w:val="en-US"/>
        </w:rPr>
        <w:t>Rights</w:t>
      </w:r>
    </w:p>
    <w:p w14:paraId="624D46F8" w14:textId="6A367957" w:rsidR="0048124C" w:rsidRPr="0048124C" w:rsidRDefault="0048124C" w:rsidP="00A26C2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8124C">
        <w:rPr>
          <w:lang w:val="en-US"/>
        </w:rPr>
        <w:t>Health</w:t>
      </w:r>
    </w:p>
    <w:p w14:paraId="78DC566A" w14:textId="1FD66917" w:rsidR="0048124C" w:rsidRPr="0048124C" w:rsidRDefault="0048124C" w:rsidP="00A26C2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8124C">
        <w:rPr>
          <w:lang w:val="en-US"/>
        </w:rPr>
        <w:t>Opportunities</w:t>
      </w:r>
    </w:p>
    <w:p w14:paraId="7F8A6A26" w14:textId="7664040E" w:rsidR="0048124C" w:rsidRPr="0048124C" w:rsidRDefault="0048124C" w:rsidP="00A26C20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48124C">
        <w:rPr>
          <w:lang w:val="en-US"/>
        </w:rPr>
        <w:t>Community</w:t>
      </w:r>
    </w:p>
    <w:p w14:paraId="75FC9275" w14:textId="4E5BDC03" w:rsidR="0048124C" w:rsidRDefault="00862A0F" w:rsidP="00A26C20">
      <w:pPr>
        <w:jc w:val="both"/>
        <w:rPr>
          <w:lang w:val="en-US"/>
        </w:rPr>
      </w:pPr>
      <w:r>
        <w:rPr>
          <w:lang w:val="en-US"/>
        </w:rPr>
        <w:lastRenderedPageBreak/>
        <w:t xml:space="preserve">These can meet on a timescale agreed by the sector, </w:t>
      </w:r>
      <w:r w:rsidR="00992A4B">
        <w:rPr>
          <w:lang w:val="en-US"/>
        </w:rPr>
        <w:t>initially</w:t>
      </w:r>
      <w:r>
        <w:rPr>
          <w:lang w:val="en-US"/>
        </w:rPr>
        <w:t xml:space="preserve"> quarterly</w:t>
      </w:r>
      <w:r w:rsidR="00CD11BA">
        <w:rPr>
          <w:lang w:val="en-US"/>
        </w:rPr>
        <w:t xml:space="preserve">, but with greater or lesser frequency depending on the needs of members. </w:t>
      </w:r>
      <w:r w:rsidR="007A7F6A">
        <w:rPr>
          <w:lang w:val="en-US"/>
        </w:rPr>
        <w:t>Atte</w:t>
      </w:r>
      <w:r w:rsidR="007439FF">
        <w:rPr>
          <w:lang w:val="en-US"/>
        </w:rPr>
        <w:t xml:space="preserve">ndance is </w:t>
      </w:r>
      <w:r w:rsidR="00496847">
        <w:rPr>
          <w:lang w:val="en-US"/>
        </w:rPr>
        <w:t>open to any group with an interest or involvement with any issues under the themes</w:t>
      </w:r>
      <w:r w:rsidR="00D26C5A">
        <w:rPr>
          <w:lang w:val="en-US"/>
        </w:rPr>
        <w:t>, allowing members to take part in as many groups as they wish.</w:t>
      </w:r>
    </w:p>
    <w:p w14:paraId="35143B54" w14:textId="4416E489" w:rsidR="00D26C5A" w:rsidRDefault="00BF5198" w:rsidP="00A26C20">
      <w:pPr>
        <w:jc w:val="both"/>
        <w:rPr>
          <w:lang w:val="en-US"/>
        </w:rPr>
      </w:pPr>
      <w:r>
        <w:rPr>
          <w:lang w:val="en-US"/>
        </w:rPr>
        <w:t xml:space="preserve">The structure of meetings </w:t>
      </w:r>
      <w:r w:rsidR="00DB6553">
        <w:rPr>
          <w:lang w:val="en-US"/>
        </w:rPr>
        <w:t xml:space="preserve">will again be governed by the membership, but is suggested to include </w:t>
      </w:r>
      <w:r w:rsidR="000665E9">
        <w:rPr>
          <w:lang w:val="en-US"/>
        </w:rPr>
        <w:t xml:space="preserve">current priorities, </w:t>
      </w:r>
      <w:r w:rsidR="006D24C3">
        <w:rPr>
          <w:lang w:val="en-US"/>
        </w:rPr>
        <w:t xml:space="preserve">discussions of key issues, </w:t>
      </w:r>
      <w:r w:rsidR="00B76D78">
        <w:rPr>
          <w:lang w:val="en-US"/>
        </w:rPr>
        <w:t xml:space="preserve">presentations by members and </w:t>
      </w:r>
      <w:r w:rsidR="006D24C3">
        <w:rPr>
          <w:lang w:val="en-US"/>
        </w:rPr>
        <w:t>opportunities to update on activity.</w:t>
      </w:r>
    </w:p>
    <w:p w14:paraId="3D4A2B0B" w14:textId="61622594" w:rsidR="006A4B2F" w:rsidRDefault="006A4B2F">
      <w:pPr>
        <w:rPr>
          <w:lang w:val="en-US"/>
        </w:rPr>
      </w:pPr>
    </w:p>
    <w:p w14:paraId="0D487DC7" w14:textId="22A97112" w:rsidR="006A4B2F" w:rsidRPr="00A26C20" w:rsidRDefault="006A4B2F" w:rsidP="00A26C20">
      <w:pPr>
        <w:pStyle w:val="ListParagraph"/>
        <w:numPr>
          <w:ilvl w:val="2"/>
          <w:numId w:val="3"/>
        </w:numPr>
        <w:rPr>
          <w:b/>
          <w:bCs/>
          <w:lang w:val="en-US"/>
        </w:rPr>
      </w:pPr>
      <w:r w:rsidRPr="00A26C20">
        <w:rPr>
          <w:b/>
          <w:bCs/>
          <w:lang w:val="en-US"/>
        </w:rPr>
        <w:t>Thematic Lead</w:t>
      </w:r>
    </w:p>
    <w:p w14:paraId="079EEBA1" w14:textId="399B4E2A" w:rsidR="006A4B2F" w:rsidRDefault="006A4B2F" w:rsidP="009C7DE4">
      <w:pPr>
        <w:jc w:val="both"/>
        <w:rPr>
          <w:lang w:val="en-US"/>
        </w:rPr>
      </w:pPr>
      <w:r>
        <w:rPr>
          <w:lang w:val="en-US"/>
        </w:rPr>
        <w:t>Each meeting should be chaired by a nominated Thematic Lead</w:t>
      </w:r>
      <w:r w:rsidR="00887080">
        <w:rPr>
          <w:lang w:val="en-US"/>
        </w:rPr>
        <w:t xml:space="preserve">. This should be a representative from </w:t>
      </w:r>
      <w:r w:rsidR="00D202C8">
        <w:rPr>
          <w:lang w:val="en-US"/>
        </w:rPr>
        <w:t>a group active within a thematic area</w:t>
      </w:r>
      <w:r w:rsidR="00331337">
        <w:rPr>
          <w:lang w:val="en-US"/>
        </w:rPr>
        <w:t xml:space="preserve">. They will be able to bring expertise to shape discussion and priorities for the meeting </w:t>
      </w:r>
      <w:r w:rsidR="00C636BE">
        <w:rPr>
          <w:lang w:val="en-US"/>
        </w:rPr>
        <w:t xml:space="preserve">as well as likely be involved with wider networks related to the issues being discussed. </w:t>
      </w:r>
    </w:p>
    <w:p w14:paraId="16127DA6" w14:textId="09DA146E" w:rsidR="00240321" w:rsidRDefault="00240321" w:rsidP="009C7DE4">
      <w:pPr>
        <w:jc w:val="both"/>
        <w:rPr>
          <w:lang w:val="en-US"/>
        </w:rPr>
      </w:pPr>
      <w:r>
        <w:rPr>
          <w:lang w:val="en-US"/>
        </w:rPr>
        <w:t xml:space="preserve">Agendas and minutes for each meeting will be produced by Migration Policy and Practice </w:t>
      </w:r>
      <w:r w:rsidR="00380101">
        <w:rPr>
          <w:lang w:val="en-US"/>
        </w:rPr>
        <w:t xml:space="preserve">in consultation with the Thematic Lead. This can be done via email, with leads making the Project aware of pertinent issues </w:t>
      </w:r>
      <w:r w:rsidR="0032702C">
        <w:rPr>
          <w:lang w:val="en-US"/>
        </w:rPr>
        <w:t>highlighted through their work and wider discussions.</w:t>
      </w:r>
    </w:p>
    <w:p w14:paraId="7020B605" w14:textId="084C04F5" w:rsidR="000C40B9" w:rsidRDefault="0032702C" w:rsidP="009C7DE4">
      <w:pPr>
        <w:jc w:val="both"/>
        <w:rPr>
          <w:lang w:val="en-US"/>
        </w:rPr>
      </w:pPr>
      <w:r>
        <w:rPr>
          <w:lang w:val="en-US"/>
        </w:rPr>
        <w:t xml:space="preserve">Leads will also act as a point of contact </w:t>
      </w:r>
      <w:r w:rsidR="00056276">
        <w:rPr>
          <w:lang w:val="en-US"/>
        </w:rPr>
        <w:t xml:space="preserve">and Subject Matter Expert </w:t>
      </w:r>
      <w:r>
        <w:rPr>
          <w:lang w:val="en-US"/>
        </w:rPr>
        <w:t xml:space="preserve">for engagement </w:t>
      </w:r>
      <w:r w:rsidR="004B716C">
        <w:rPr>
          <w:lang w:val="en-US"/>
        </w:rPr>
        <w:t xml:space="preserve">around thematic issues </w:t>
      </w:r>
      <w:r w:rsidR="00474350">
        <w:rPr>
          <w:lang w:val="en-US"/>
        </w:rPr>
        <w:t xml:space="preserve">where the Project is linked to wider </w:t>
      </w:r>
      <w:r w:rsidR="00056276">
        <w:rPr>
          <w:lang w:val="en-US"/>
        </w:rPr>
        <w:t>VCS forums and meetings</w:t>
      </w:r>
      <w:r w:rsidR="00DB65B8">
        <w:rPr>
          <w:lang w:val="en-US"/>
        </w:rPr>
        <w:t xml:space="preserve">. The Project will be able to draw on their knowledge to resolve queries whilst using the </w:t>
      </w:r>
      <w:r w:rsidR="000C40B9">
        <w:rPr>
          <w:lang w:val="en-US"/>
        </w:rPr>
        <w:t>thematic meeting to agree strategies for longer-term cross sector working.</w:t>
      </w:r>
    </w:p>
    <w:p w14:paraId="6766E3CC" w14:textId="713DFD2C" w:rsidR="00031AA6" w:rsidRDefault="00031AA6">
      <w:pPr>
        <w:rPr>
          <w:lang w:val="en-US"/>
        </w:rPr>
      </w:pPr>
    </w:p>
    <w:p w14:paraId="722668AF" w14:textId="02C31E7F" w:rsidR="00031AA6" w:rsidRPr="006071AC" w:rsidRDefault="00031AA6" w:rsidP="006071AC">
      <w:pPr>
        <w:pStyle w:val="ListParagraph"/>
        <w:numPr>
          <w:ilvl w:val="2"/>
          <w:numId w:val="3"/>
        </w:numPr>
        <w:rPr>
          <w:b/>
          <w:bCs/>
          <w:lang w:val="en-US"/>
        </w:rPr>
      </w:pPr>
      <w:r w:rsidRPr="006071AC">
        <w:rPr>
          <w:b/>
          <w:bCs/>
          <w:lang w:val="en-US"/>
        </w:rPr>
        <w:t>Roles and Responsibilities</w:t>
      </w:r>
    </w:p>
    <w:p w14:paraId="3B7A7B75" w14:textId="4A90F41E" w:rsidR="00031AA6" w:rsidRDefault="005C1963" w:rsidP="005C1963">
      <w:pPr>
        <w:jc w:val="center"/>
        <w:rPr>
          <w:lang w:val="en-US"/>
        </w:rPr>
      </w:pPr>
      <w:r w:rsidRPr="005C1963">
        <w:rPr>
          <w:noProof/>
        </w:rPr>
        <w:drawing>
          <wp:inline distT="0" distB="0" distL="0" distR="0" wp14:anchorId="4108A00F" wp14:editId="02C209C2">
            <wp:extent cx="5731510" cy="21151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D847B" w14:textId="77777777" w:rsidR="00A957CE" w:rsidRDefault="00A957CE">
      <w:pPr>
        <w:rPr>
          <w:lang w:val="en-US"/>
        </w:rPr>
      </w:pPr>
    </w:p>
    <w:p w14:paraId="6A708205" w14:textId="37ACE061" w:rsidR="005B4860" w:rsidRPr="005367A3" w:rsidRDefault="005B4860" w:rsidP="005367A3">
      <w:pPr>
        <w:pStyle w:val="ListParagraph"/>
        <w:numPr>
          <w:ilvl w:val="1"/>
          <w:numId w:val="3"/>
        </w:numPr>
        <w:jc w:val="both"/>
        <w:rPr>
          <w:b/>
          <w:bCs/>
          <w:lang w:val="en-US"/>
        </w:rPr>
      </w:pPr>
      <w:r w:rsidRPr="005367A3">
        <w:rPr>
          <w:b/>
          <w:bCs/>
          <w:lang w:val="en-US"/>
        </w:rPr>
        <w:t>Regional Leadership Group</w:t>
      </w:r>
    </w:p>
    <w:p w14:paraId="2D829A2A" w14:textId="3CB524AC" w:rsidR="00A957CE" w:rsidRDefault="00A957CE" w:rsidP="005367A3">
      <w:pPr>
        <w:jc w:val="both"/>
        <w:rPr>
          <w:lang w:val="en-US"/>
        </w:rPr>
      </w:pPr>
      <w:r>
        <w:rPr>
          <w:lang w:val="en-US"/>
        </w:rPr>
        <w:t xml:space="preserve">A Regional Leadership Group will meet on a quarterly basis and will be attended by thematic leads, the Migration Policy and Practice Project and separate representatives from the Black Country </w:t>
      </w:r>
      <w:r w:rsidR="00183985">
        <w:rPr>
          <w:lang w:val="en-US"/>
        </w:rPr>
        <w:t>to ensure a regional focus is maintained. The meetings will be chaired by the Network Facilitator.</w:t>
      </w:r>
    </w:p>
    <w:p w14:paraId="4F30C6AF" w14:textId="77805D85" w:rsidR="00D03335" w:rsidRDefault="00183985" w:rsidP="005367A3">
      <w:pPr>
        <w:jc w:val="both"/>
        <w:rPr>
          <w:lang w:val="en-US"/>
        </w:rPr>
      </w:pPr>
      <w:r>
        <w:rPr>
          <w:lang w:val="en-US"/>
        </w:rPr>
        <w:lastRenderedPageBreak/>
        <w:t>This Group should agree priorities for the sector</w:t>
      </w:r>
      <w:r w:rsidR="000D1338">
        <w:rPr>
          <w:lang w:val="en-US"/>
        </w:rPr>
        <w:t xml:space="preserve"> </w:t>
      </w:r>
      <w:r w:rsidR="0046620D">
        <w:rPr>
          <w:lang w:val="en-US"/>
        </w:rPr>
        <w:t>to be included in</w:t>
      </w:r>
      <w:r>
        <w:rPr>
          <w:lang w:val="en-US"/>
        </w:rPr>
        <w:t xml:space="preserve"> the annual Sector Assessment document</w:t>
      </w:r>
      <w:r w:rsidR="00D03335">
        <w:rPr>
          <w:lang w:val="en-US"/>
        </w:rPr>
        <w:t>,</w:t>
      </w:r>
      <w:r w:rsidR="0046620D">
        <w:rPr>
          <w:lang w:val="en-US"/>
        </w:rPr>
        <w:t xml:space="preserve"> </w:t>
      </w:r>
      <w:r w:rsidR="0089773D">
        <w:rPr>
          <w:lang w:val="en-US"/>
        </w:rPr>
        <w:t>app</w:t>
      </w:r>
      <w:r w:rsidR="008B66FB">
        <w:rPr>
          <w:lang w:val="en-US"/>
        </w:rPr>
        <w:t>rove</w:t>
      </w:r>
      <w:r w:rsidR="000D1338">
        <w:rPr>
          <w:lang w:val="en-US"/>
        </w:rPr>
        <w:t xml:space="preserve"> the final </w:t>
      </w:r>
      <w:r w:rsidR="007F4FA1">
        <w:rPr>
          <w:lang w:val="en-US"/>
        </w:rPr>
        <w:t>text</w:t>
      </w:r>
      <w:r w:rsidR="00D03335">
        <w:rPr>
          <w:lang w:val="en-US"/>
        </w:rPr>
        <w:t xml:space="preserve"> and communications strategy as well as monitoring any barriers to delivery.</w:t>
      </w:r>
    </w:p>
    <w:p w14:paraId="1290BBDE" w14:textId="1F4F9B50" w:rsidR="00D03335" w:rsidRDefault="00D03335" w:rsidP="005367A3">
      <w:pPr>
        <w:jc w:val="both"/>
        <w:rPr>
          <w:lang w:val="en-US"/>
        </w:rPr>
      </w:pPr>
      <w:r>
        <w:rPr>
          <w:lang w:val="en-US"/>
        </w:rPr>
        <w:t xml:space="preserve">The Group meeting </w:t>
      </w:r>
      <w:r w:rsidR="0069091D">
        <w:rPr>
          <w:lang w:val="en-US"/>
        </w:rPr>
        <w:t xml:space="preserve">agenda will include updates from each thematic and a summary of activity from each </w:t>
      </w:r>
      <w:r w:rsidR="008241B2">
        <w:rPr>
          <w:lang w:val="en-US"/>
        </w:rPr>
        <w:t>thematic meeting. This will be produced by Migration Policy and Practice in conjunction with the appropriate thematic lead</w:t>
      </w:r>
      <w:r w:rsidR="00885317">
        <w:rPr>
          <w:lang w:val="en-US"/>
        </w:rPr>
        <w:t xml:space="preserve">. Reports will enable the Group to discuss cross-sector responses </w:t>
      </w:r>
      <w:r w:rsidR="00DE048D">
        <w:rPr>
          <w:lang w:val="en-US"/>
        </w:rPr>
        <w:t xml:space="preserve">to priorities and share best practice. </w:t>
      </w:r>
    </w:p>
    <w:p w14:paraId="3A1B6940" w14:textId="77777777" w:rsidR="00C26C85" w:rsidRDefault="00C26C85" w:rsidP="005367A3">
      <w:pPr>
        <w:jc w:val="both"/>
        <w:rPr>
          <w:lang w:val="en-US"/>
        </w:rPr>
      </w:pPr>
    </w:p>
    <w:p w14:paraId="41A69BF3" w14:textId="10C04F48" w:rsidR="000E68A9" w:rsidRPr="00B77A48" w:rsidRDefault="00FB00E9" w:rsidP="00B77A48">
      <w:pPr>
        <w:pStyle w:val="ListParagraph"/>
        <w:numPr>
          <w:ilvl w:val="2"/>
          <w:numId w:val="3"/>
        </w:numPr>
        <w:rPr>
          <w:b/>
          <w:bCs/>
          <w:lang w:val="en-US"/>
        </w:rPr>
      </w:pPr>
      <w:r w:rsidRPr="00B77A48">
        <w:rPr>
          <w:b/>
          <w:bCs/>
          <w:lang w:val="en-US"/>
        </w:rPr>
        <w:t>Roles and Responsibilities</w:t>
      </w:r>
    </w:p>
    <w:p w14:paraId="0C4C7893" w14:textId="08852D7A" w:rsidR="00FB00E9" w:rsidRDefault="008247CD" w:rsidP="008247CD">
      <w:pPr>
        <w:jc w:val="center"/>
        <w:rPr>
          <w:lang w:val="en-US"/>
        </w:rPr>
      </w:pPr>
      <w:r w:rsidRPr="008247CD">
        <w:rPr>
          <w:noProof/>
        </w:rPr>
        <w:drawing>
          <wp:inline distT="0" distB="0" distL="0" distR="0" wp14:anchorId="07590A02" wp14:editId="2335F512">
            <wp:extent cx="5731510" cy="26346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211F0" w14:textId="1563839F" w:rsidR="005B4860" w:rsidRDefault="005B4860">
      <w:pPr>
        <w:rPr>
          <w:lang w:val="en-US"/>
        </w:rPr>
      </w:pPr>
    </w:p>
    <w:p w14:paraId="25BD1F23" w14:textId="3EC66E98" w:rsidR="00216E0B" w:rsidRPr="00B77A48" w:rsidRDefault="00E61DF8" w:rsidP="00B77A48">
      <w:pPr>
        <w:pStyle w:val="ListParagraph"/>
        <w:numPr>
          <w:ilvl w:val="1"/>
          <w:numId w:val="3"/>
        </w:numPr>
        <w:rPr>
          <w:b/>
          <w:bCs/>
          <w:lang w:val="en-US"/>
        </w:rPr>
      </w:pPr>
      <w:r w:rsidRPr="00B77A48">
        <w:rPr>
          <w:b/>
          <w:bCs/>
          <w:lang w:val="en-US"/>
        </w:rPr>
        <w:t>Links to wider Voluntary Sector</w:t>
      </w:r>
    </w:p>
    <w:p w14:paraId="493202AF" w14:textId="36BE22C2" w:rsidR="005D6593" w:rsidRPr="00B77A48" w:rsidRDefault="005D6593" w:rsidP="00B77A48">
      <w:pPr>
        <w:jc w:val="both"/>
        <w:rPr>
          <w:lang w:val="en-US"/>
        </w:rPr>
      </w:pPr>
      <w:r w:rsidRPr="00B77A48">
        <w:rPr>
          <w:lang w:val="en-US"/>
        </w:rPr>
        <w:t xml:space="preserve">Migration Policy and Practice will </w:t>
      </w:r>
      <w:r w:rsidR="00896DDE" w:rsidRPr="00B77A48">
        <w:rPr>
          <w:lang w:val="en-US"/>
        </w:rPr>
        <w:t xml:space="preserve">continue to </w:t>
      </w:r>
      <w:r w:rsidRPr="00B77A48">
        <w:rPr>
          <w:lang w:val="en-US"/>
        </w:rPr>
        <w:t xml:space="preserve">attend </w:t>
      </w:r>
      <w:r w:rsidR="00612128" w:rsidRPr="00B77A48">
        <w:rPr>
          <w:lang w:val="en-US"/>
        </w:rPr>
        <w:t>meetings and forums with both the wider voluntary sector and statutory partners</w:t>
      </w:r>
      <w:r w:rsidR="00896DDE" w:rsidRPr="00B77A48">
        <w:rPr>
          <w:lang w:val="en-US"/>
        </w:rPr>
        <w:t xml:space="preserve">. </w:t>
      </w:r>
      <w:r w:rsidR="00896DDE" w:rsidRPr="00DE71CD">
        <w:t>Utilising</w:t>
      </w:r>
      <w:r w:rsidR="00896DDE" w:rsidRPr="00B77A48">
        <w:rPr>
          <w:lang w:val="en-US"/>
        </w:rPr>
        <w:t xml:space="preserve"> the sector assessment and outcomes of thematic meetings will </w:t>
      </w:r>
      <w:r w:rsidR="00933E6D" w:rsidRPr="00B77A48">
        <w:rPr>
          <w:lang w:val="en-US"/>
        </w:rPr>
        <w:t xml:space="preserve">provide an evidence base to highlight priorities and </w:t>
      </w:r>
      <w:r w:rsidR="005B70CA" w:rsidRPr="00B77A48">
        <w:rPr>
          <w:lang w:val="en-US"/>
        </w:rPr>
        <w:t xml:space="preserve">links to those experienced in other areas of the VCS. </w:t>
      </w:r>
    </w:p>
    <w:p w14:paraId="69CA0E17" w14:textId="7CACA846" w:rsidR="0033706C" w:rsidRPr="00B77A48" w:rsidRDefault="00D87101" w:rsidP="00B77A48">
      <w:pPr>
        <w:jc w:val="both"/>
        <w:rPr>
          <w:lang w:val="en-US"/>
        </w:rPr>
      </w:pPr>
      <w:r w:rsidRPr="00B77A48">
        <w:rPr>
          <w:lang w:val="en-US"/>
        </w:rPr>
        <w:t xml:space="preserve">Thematic </w:t>
      </w:r>
      <w:r w:rsidR="0033706C" w:rsidRPr="00B77A48">
        <w:rPr>
          <w:lang w:val="en-US"/>
        </w:rPr>
        <w:t xml:space="preserve">Leads will also act as a point of contact and Subject Matter Expert for engagement around </w:t>
      </w:r>
      <w:r w:rsidRPr="00B77A48">
        <w:rPr>
          <w:lang w:val="en-US"/>
        </w:rPr>
        <w:t>specific</w:t>
      </w:r>
      <w:r w:rsidR="0033706C" w:rsidRPr="00B77A48">
        <w:rPr>
          <w:lang w:val="en-US"/>
        </w:rPr>
        <w:t xml:space="preserve"> issues </w:t>
      </w:r>
      <w:r w:rsidRPr="00B77A48">
        <w:rPr>
          <w:lang w:val="en-US"/>
        </w:rPr>
        <w:t>when</w:t>
      </w:r>
      <w:r w:rsidR="0033706C" w:rsidRPr="00B77A48">
        <w:rPr>
          <w:lang w:val="en-US"/>
        </w:rPr>
        <w:t xml:space="preserve"> linked to wider VCS forums and meetings. The Project will be able to draw on their knowledge to resolve queries whilst using the thematic meeting to agree strategies for longer-term cross sector working.</w:t>
      </w:r>
    </w:p>
    <w:p w14:paraId="06C07933" w14:textId="626EDF2E" w:rsidR="004A7811" w:rsidRPr="00B77A48" w:rsidRDefault="00A60586" w:rsidP="00B77A48">
      <w:pPr>
        <w:jc w:val="both"/>
        <w:rPr>
          <w:lang w:val="en-US"/>
        </w:rPr>
      </w:pPr>
      <w:r w:rsidRPr="00B77A48">
        <w:rPr>
          <w:lang w:val="en-US"/>
        </w:rPr>
        <w:t xml:space="preserve">The links established and utilised by Migration Policy and Practice do not preclude other network members from attending </w:t>
      </w:r>
      <w:r w:rsidR="006E78FB" w:rsidRPr="00B77A48">
        <w:rPr>
          <w:lang w:val="en-US"/>
        </w:rPr>
        <w:t xml:space="preserve">meetings or forums where this has already been established. This should be encouraged and will assist with development of the network </w:t>
      </w:r>
      <w:r w:rsidR="000D4077" w:rsidRPr="00B77A48">
        <w:rPr>
          <w:lang w:val="en-US"/>
        </w:rPr>
        <w:t xml:space="preserve">by allowing it to draw upon </w:t>
      </w:r>
      <w:r w:rsidR="000711BB" w:rsidRPr="00B77A48">
        <w:rPr>
          <w:lang w:val="en-US"/>
        </w:rPr>
        <w:t xml:space="preserve">existing contacts and </w:t>
      </w:r>
      <w:r w:rsidR="00753F98" w:rsidRPr="00B77A48">
        <w:rPr>
          <w:lang w:val="en-US"/>
        </w:rPr>
        <w:t>links to facilitate change.</w:t>
      </w:r>
    </w:p>
    <w:p w14:paraId="5274D029" w14:textId="48A195F0" w:rsidR="00753F98" w:rsidRDefault="00022829" w:rsidP="00B77A48">
      <w:pPr>
        <w:jc w:val="both"/>
        <w:rPr>
          <w:lang w:val="en-US"/>
        </w:rPr>
      </w:pPr>
      <w:r w:rsidRPr="00B77A48">
        <w:rPr>
          <w:lang w:val="en-US"/>
        </w:rPr>
        <w:t xml:space="preserve">Relevant updates from sector meetings will be disseminated through regular communication from Migration Policy </w:t>
      </w:r>
      <w:r w:rsidR="00B7734C" w:rsidRPr="00B77A48">
        <w:rPr>
          <w:lang w:val="en-US"/>
        </w:rPr>
        <w:t xml:space="preserve">and Practice. </w:t>
      </w:r>
    </w:p>
    <w:p w14:paraId="7A020248" w14:textId="3A1E8C27" w:rsidR="00C26C85" w:rsidRDefault="00C26C85" w:rsidP="00B77A48">
      <w:pPr>
        <w:jc w:val="both"/>
        <w:rPr>
          <w:lang w:val="en-US"/>
        </w:rPr>
      </w:pPr>
    </w:p>
    <w:p w14:paraId="40F381B8" w14:textId="58C4499B" w:rsidR="00C26C85" w:rsidRDefault="00C26C85" w:rsidP="00B77A48">
      <w:pPr>
        <w:jc w:val="both"/>
        <w:rPr>
          <w:lang w:val="en-US"/>
        </w:rPr>
      </w:pPr>
    </w:p>
    <w:p w14:paraId="7D48B05F" w14:textId="68A33062" w:rsidR="00C26C85" w:rsidRDefault="00C26C85" w:rsidP="00B77A48">
      <w:pPr>
        <w:jc w:val="both"/>
        <w:rPr>
          <w:lang w:val="en-US"/>
        </w:rPr>
      </w:pPr>
    </w:p>
    <w:p w14:paraId="578413D0" w14:textId="00F90834" w:rsidR="00C26C85" w:rsidRDefault="00C26C85" w:rsidP="00B77A48">
      <w:pPr>
        <w:jc w:val="both"/>
        <w:rPr>
          <w:lang w:val="en-US"/>
        </w:rPr>
      </w:pPr>
    </w:p>
    <w:p w14:paraId="6CBC6D1C" w14:textId="13B2AA2F" w:rsidR="00C26C85" w:rsidRDefault="00C26C85" w:rsidP="00B77A48">
      <w:pPr>
        <w:jc w:val="both"/>
        <w:rPr>
          <w:lang w:val="en-US"/>
        </w:rPr>
      </w:pPr>
    </w:p>
    <w:p w14:paraId="48379861" w14:textId="17DD89C6" w:rsidR="00C26C85" w:rsidRDefault="00C26C85" w:rsidP="00B77A48">
      <w:pPr>
        <w:jc w:val="both"/>
        <w:rPr>
          <w:lang w:val="en-US"/>
        </w:rPr>
      </w:pPr>
    </w:p>
    <w:p w14:paraId="28FB1DD0" w14:textId="44B386D5" w:rsidR="00C26C85" w:rsidRDefault="00C26C85" w:rsidP="00B77A48">
      <w:pPr>
        <w:jc w:val="both"/>
        <w:rPr>
          <w:lang w:val="en-US"/>
        </w:rPr>
      </w:pPr>
    </w:p>
    <w:p w14:paraId="36488427" w14:textId="77777777" w:rsidR="00C26C85" w:rsidRDefault="00C26C85" w:rsidP="00B77A48">
      <w:pPr>
        <w:jc w:val="both"/>
        <w:rPr>
          <w:lang w:val="en-US"/>
        </w:rPr>
      </w:pPr>
    </w:p>
    <w:p w14:paraId="440CF9BA" w14:textId="22EDC009" w:rsidR="003F5FF7" w:rsidRPr="003F5FF7" w:rsidRDefault="003F5FF7" w:rsidP="003F5FF7">
      <w:pPr>
        <w:pStyle w:val="ListParagraph"/>
        <w:numPr>
          <w:ilvl w:val="2"/>
          <w:numId w:val="3"/>
        </w:numPr>
        <w:jc w:val="both"/>
        <w:rPr>
          <w:b/>
          <w:bCs/>
          <w:lang w:val="en-US"/>
        </w:rPr>
      </w:pPr>
      <w:r w:rsidRPr="003F5FF7">
        <w:rPr>
          <w:b/>
          <w:bCs/>
          <w:lang w:val="en-US"/>
        </w:rPr>
        <w:t>Roles and Responsibilities</w:t>
      </w:r>
    </w:p>
    <w:p w14:paraId="200AE03F" w14:textId="150B8F3E" w:rsidR="00E61DF8" w:rsidRDefault="002F540A">
      <w:pPr>
        <w:rPr>
          <w:lang w:val="en-US"/>
        </w:rPr>
      </w:pPr>
      <w:r w:rsidRPr="002F540A">
        <w:rPr>
          <w:noProof/>
        </w:rPr>
        <w:drawing>
          <wp:inline distT="0" distB="0" distL="0" distR="0" wp14:anchorId="00473E18" wp14:editId="12F04BC7">
            <wp:extent cx="5731510" cy="17754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296C7" w14:textId="1C9F0F63" w:rsidR="00216E0B" w:rsidRDefault="00216E0B">
      <w:pPr>
        <w:rPr>
          <w:lang w:val="en-US"/>
        </w:rPr>
      </w:pPr>
    </w:p>
    <w:p w14:paraId="1D1DFA32" w14:textId="2214109B" w:rsidR="00216E0B" w:rsidRDefault="00216E0B">
      <w:pPr>
        <w:rPr>
          <w:lang w:val="en-US"/>
        </w:rPr>
      </w:pPr>
    </w:p>
    <w:p w14:paraId="76CDC5E0" w14:textId="77777777" w:rsidR="00216E0B" w:rsidRDefault="00216E0B">
      <w:pPr>
        <w:rPr>
          <w:lang w:val="en-US"/>
        </w:rPr>
      </w:pPr>
    </w:p>
    <w:p w14:paraId="38E88C5E" w14:textId="37809488" w:rsidR="00081D2B" w:rsidRPr="003F5FF7" w:rsidRDefault="00081D2B" w:rsidP="003F5FF7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3F5FF7">
        <w:rPr>
          <w:b/>
          <w:bCs/>
          <w:lang w:val="en-US"/>
        </w:rPr>
        <w:t>Cross Cutting Issues</w:t>
      </w:r>
    </w:p>
    <w:p w14:paraId="06EE60C9" w14:textId="29AE34D2" w:rsidR="009213E5" w:rsidRDefault="00D54F4B" w:rsidP="003F5FF7">
      <w:pPr>
        <w:jc w:val="both"/>
        <w:rPr>
          <w:lang w:val="en-US"/>
        </w:rPr>
      </w:pPr>
      <w:r>
        <w:rPr>
          <w:lang w:val="en-US"/>
        </w:rPr>
        <w:t xml:space="preserve">There are </w:t>
      </w:r>
      <w:proofErr w:type="gramStart"/>
      <w:r>
        <w:rPr>
          <w:lang w:val="en-US"/>
        </w:rPr>
        <w:t>a number of</w:t>
      </w:r>
      <w:proofErr w:type="gramEnd"/>
      <w:r>
        <w:rPr>
          <w:lang w:val="en-US"/>
        </w:rPr>
        <w:t xml:space="preserve"> </w:t>
      </w:r>
      <w:r w:rsidR="00C15460">
        <w:rPr>
          <w:lang w:val="en-US"/>
        </w:rPr>
        <w:t xml:space="preserve">significant issues affecting migrants </w:t>
      </w:r>
      <w:r w:rsidR="00A40392">
        <w:rPr>
          <w:lang w:val="en-US"/>
        </w:rPr>
        <w:t xml:space="preserve">that do not align directly with </w:t>
      </w:r>
      <w:r w:rsidR="0009055D">
        <w:rPr>
          <w:lang w:val="en-US"/>
        </w:rPr>
        <w:t xml:space="preserve">thematic areas. </w:t>
      </w:r>
      <w:r w:rsidR="00591DEB">
        <w:rPr>
          <w:lang w:val="en-US"/>
        </w:rPr>
        <w:t xml:space="preserve">These include the </w:t>
      </w:r>
      <w:r w:rsidR="007D4CED">
        <w:rPr>
          <w:lang w:val="en-US"/>
        </w:rPr>
        <w:t xml:space="preserve">specific difficulties faced by </w:t>
      </w:r>
      <w:r w:rsidR="009B12AB">
        <w:rPr>
          <w:lang w:val="en-US"/>
        </w:rPr>
        <w:t>women</w:t>
      </w:r>
      <w:r w:rsidR="007D4CED">
        <w:rPr>
          <w:lang w:val="en-US"/>
        </w:rPr>
        <w:t xml:space="preserve"> and the </w:t>
      </w:r>
      <w:r w:rsidR="00031AF3">
        <w:rPr>
          <w:lang w:val="en-US"/>
        </w:rPr>
        <w:t xml:space="preserve">significant challenges around housing. </w:t>
      </w:r>
      <w:r w:rsidR="001B0EF2">
        <w:rPr>
          <w:lang w:val="en-US"/>
        </w:rPr>
        <w:t>In order that these can be dis</w:t>
      </w:r>
      <w:r w:rsidR="006B1C8A">
        <w:rPr>
          <w:lang w:val="en-US"/>
        </w:rPr>
        <w:t xml:space="preserve">cussed </w:t>
      </w:r>
      <w:r w:rsidR="007E1320">
        <w:rPr>
          <w:lang w:val="en-US"/>
        </w:rPr>
        <w:t xml:space="preserve">adequately, cross-cutting issues should be added as standing agenda items </w:t>
      </w:r>
      <w:r w:rsidR="009F4793">
        <w:rPr>
          <w:lang w:val="en-US"/>
        </w:rPr>
        <w:t xml:space="preserve">in each of the thematic meetings. </w:t>
      </w:r>
    </w:p>
    <w:p w14:paraId="0E521C72" w14:textId="76B41605" w:rsidR="00081D2B" w:rsidRDefault="009213E5" w:rsidP="003F5FF7">
      <w:pPr>
        <w:jc w:val="both"/>
        <w:rPr>
          <w:lang w:val="en-US"/>
        </w:rPr>
      </w:pPr>
      <w:r>
        <w:rPr>
          <w:lang w:val="en-US"/>
        </w:rPr>
        <w:t xml:space="preserve">It could also be possible </w:t>
      </w:r>
      <w:r w:rsidR="00F44315">
        <w:rPr>
          <w:lang w:val="en-US"/>
        </w:rPr>
        <w:t>for the Regional Leadership Group to</w:t>
      </w:r>
      <w:r>
        <w:rPr>
          <w:lang w:val="en-US"/>
        </w:rPr>
        <w:t xml:space="preserve"> have a regular attendee as a lead for cross-cutting issues</w:t>
      </w:r>
      <w:r w:rsidR="00F44315">
        <w:rPr>
          <w:lang w:val="en-US"/>
        </w:rPr>
        <w:t>, potentially on a rotating basis.</w:t>
      </w:r>
    </w:p>
    <w:p w14:paraId="75BDC103" w14:textId="0BA29265" w:rsidR="00EF1B0D" w:rsidRDefault="00EF1B0D">
      <w:pPr>
        <w:rPr>
          <w:lang w:val="en-US"/>
        </w:rPr>
      </w:pPr>
    </w:p>
    <w:p w14:paraId="76D6DB5E" w14:textId="0EF58494" w:rsidR="00EF1B0D" w:rsidRPr="003F5FF7" w:rsidRDefault="00EF1B0D" w:rsidP="003F5FF7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 w:rsidRPr="003F5FF7">
        <w:rPr>
          <w:b/>
          <w:bCs/>
          <w:lang w:val="en-US"/>
        </w:rPr>
        <w:t>Communication</w:t>
      </w:r>
    </w:p>
    <w:p w14:paraId="7BEBD10B" w14:textId="164ED62B" w:rsidR="00EF1B0D" w:rsidRDefault="00EF1B0D" w:rsidP="003F5FF7">
      <w:pPr>
        <w:jc w:val="both"/>
        <w:rPr>
          <w:lang w:val="en-US"/>
        </w:rPr>
      </w:pPr>
      <w:r>
        <w:rPr>
          <w:lang w:val="en-US"/>
        </w:rPr>
        <w:t xml:space="preserve">It is vital that </w:t>
      </w:r>
      <w:r w:rsidR="00CB7A26">
        <w:rPr>
          <w:lang w:val="en-US"/>
        </w:rPr>
        <w:t xml:space="preserve">the wider sector and </w:t>
      </w:r>
      <w:r w:rsidR="00EC34E4">
        <w:rPr>
          <w:lang w:val="en-US"/>
        </w:rPr>
        <w:t xml:space="preserve">our </w:t>
      </w:r>
      <w:r w:rsidR="00CB7A26">
        <w:rPr>
          <w:lang w:val="en-US"/>
        </w:rPr>
        <w:t xml:space="preserve">partners </w:t>
      </w:r>
      <w:r w:rsidR="00EC34E4">
        <w:rPr>
          <w:lang w:val="en-US"/>
        </w:rPr>
        <w:t xml:space="preserve">remain </w:t>
      </w:r>
      <w:r w:rsidR="00CB7A26">
        <w:rPr>
          <w:lang w:val="en-US"/>
        </w:rPr>
        <w:t>informed of work being conducted by the network</w:t>
      </w:r>
      <w:r w:rsidR="00EC34E4">
        <w:rPr>
          <w:lang w:val="en-US"/>
        </w:rPr>
        <w:t xml:space="preserve">. </w:t>
      </w:r>
      <w:r w:rsidR="000E69A5">
        <w:rPr>
          <w:lang w:val="en-US"/>
        </w:rPr>
        <w:t xml:space="preserve">Thematic meetings should not </w:t>
      </w:r>
      <w:r w:rsidR="004A0998">
        <w:rPr>
          <w:lang w:val="en-US"/>
        </w:rPr>
        <w:t xml:space="preserve">operate in </w:t>
      </w:r>
      <w:r w:rsidR="006D6FE0">
        <w:rPr>
          <w:lang w:val="en-US"/>
        </w:rPr>
        <w:t xml:space="preserve">isolation </w:t>
      </w:r>
      <w:r w:rsidR="00E779C6">
        <w:rPr>
          <w:lang w:val="en-US"/>
        </w:rPr>
        <w:t xml:space="preserve">where they risk becoming siloed, </w:t>
      </w:r>
      <w:r w:rsidR="001E37AC">
        <w:rPr>
          <w:lang w:val="en-US"/>
        </w:rPr>
        <w:t xml:space="preserve">reducing opportunities for collaborative action against key priorities. </w:t>
      </w:r>
    </w:p>
    <w:p w14:paraId="6F48FCFB" w14:textId="1C996C3A" w:rsidR="005428D3" w:rsidRDefault="00261EFE" w:rsidP="003F5FF7">
      <w:pPr>
        <w:jc w:val="both"/>
        <w:rPr>
          <w:lang w:val="en-US"/>
        </w:rPr>
      </w:pPr>
      <w:r>
        <w:rPr>
          <w:lang w:val="en-US"/>
        </w:rPr>
        <w:t>Several</w:t>
      </w:r>
      <w:r w:rsidR="005428D3">
        <w:rPr>
          <w:lang w:val="en-US"/>
        </w:rPr>
        <w:t xml:space="preserve"> communication channels will be used to raise awareness around the work of the network</w:t>
      </w:r>
      <w:r w:rsidR="006372DB">
        <w:rPr>
          <w:lang w:val="en-US"/>
        </w:rPr>
        <w:t>:</w:t>
      </w:r>
    </w:p>
    <w:p w14:paraId="73DD8D61" w14:textId="7F6C6506" w:rsidR="0012466F" w:rsidRPr="006372DB" w:rsidRDefault="005E420E" w:rsidP="003F5FF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6372DB">
        <w:rPr>
          <w:lang w:val="en-US"/>
        </w:rPr>
        <w:t>Minutes of each thematic meeting to be circulated to all netwo</w:t>
      </w:r>
      <w:r w:rsidR="0012466F" w:rsidRPr="006372DB">
        <w:rPr>
          <w:lang w:val="en-US"/>
        </w:rPr>
        <w:t xml:space="preserve">rk members </w:t>
      </w:r>
      <w:r w:rsidR="00DB4D54" w:rsidRPr="006372DB">
        <w:rPr>
          <w:lang w:val="en-US"/>
        </w:rPr>
        <w:t>and</w:t>
      </w:r>
      <w:r w:rsidR="0012466F" w:rsidRPr="006372DB">
        <w:rPr>
          <w:lang w:val="en-US"/>
        </w:rPr>
        <w:t xml:space="preserve"> </w:t>
      </w:r>
      <w:r w:rsidR="00DB4D54" w:rsidRPr="006372DB">
        <w:rPr>
          <w:lang w:val="en-US"/>
        </w:rPr>
        <w:t xml:space="preserve">made </w:t>
      </w:r>
      <w:r w:rsidR="0012466F" w:rsidRPr="006372DB">
        <w:rPr>
          <w:lang w:val="en-US"/>
        </w:rPr>
        <w:t>available on the Migration Policy and Practice website.</w:t>
      </w:r>
    </w:p>
    <w:p w14:paraId="12423748" w14:textId="18DAE762" w:rsidR="006372DB" w:rsidRPr="006372DB" w:rsidRDefault="0012466F" w:rsidP="003F5FF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6372DB">
        <w:rPr>
          <w:lang w:val="en-US"/>
        </w:rPr>
        <w:t xml:space="preserve">Minutes of </w:t>
      </w:r>
      <w:r w:rsidR="003D5126" w:rsidRPr="006372DB">
        <w:rPr>
          <w:lang w:val="en-US"/>
        </w:rPr>
        <w:t xml:space="preserve">Regional Leadership Group </w:t>
      </w:r>
      <w:r w:rsidR="00DB4D54" w:rsidRPr="006372DB">
        <w:rPr>
          <w:lang w:val="en-US"/>
        </w:rPr>
        <w:t xml:space="preserve">(including Thematic Updates) to be circulated to all members and made available </w:t>
      </w:r>
      <w:r w:rsidR="00544AFC" w:rsidRPr="006372DB">
        <w:rPr>
          <w:lang w:val="en-US"/>
        </w:rPr>
        <w:t xml:space="preserve">on the </w:t>
      </w:r>
      <w:r w:rsidR="002A1496" w:rsidRPr="006372DB">
        <w:rPr>
          <w:lang w:val="en-US"/>
        </w:rPr>
        <w:t>Migration Policy and Practice website</w:t>
      </w:r>
      <w:r w:rsidR="006372DB" w:rsidRPr="006372DB">
        <w:rPr>
          <w:lang w:val="en-US"/>
        </w:rPr>
        <w:t>.</w:t>
      </w:r>
    </w:p>
    <w:p w14:paraId="6DC7AEB2" w14:textId="5421992F" w:rsidR="006372DB" w:rsidRPr="006372DB" w:rsidRDefault="002A1496" w:rsidP="003F5FF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6372DB">
        <w:rPr>
          <w:lang w:val="en-US"/>
        </w:rPr>
        <w:lastRenderedPageBreak/>
        <w:t xml:space="preserve">Quarterly Migration Policy and Practice newsletter to be released </w:t>
      </w:r>
      <w:r w:rsidR="001E3386" w:rsidRPr="006372DB">
        <w:rPr>
          <w:lang w:val="en-US"/>
        </w:rPr>
        <w:t xml:space="preserve">containing </w:t>
      </w:r>
      <w:r w:rsidR="006372DB" w:rsidRPr="006372DB">
        <w:rPr>
          <w:lang w:val="en-US"/>
        </w:rPr>
        <w:t>updates on network activity.</w:t>
      </w:r>
    </w:p>
    <w:p w14:paraId="385FAC73" w14:textId="4006BBFE" w:rsidR="00F44315" w:rsidRDefault="006372DB" w:rsidP="003F5FF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6372DB">
        <w:rPr>
          <w:lang w:val="en-US"/>
        </w:rPr>
        <w:t>Separate Communications Strategy for annual release of Sector Assessment.</w:t>
      </w:r>
    </w:p>
    <w:p w14:paraId="401CC41C" w14:textId="2A9C4123" w:rsidR="00C26C85" w:rsidRDefault="00C26C85" w:rsidP="003C4338">
      <w:pPr>
        <w:pStyle w:val="ListParagraph"/>
        <w:jc w:val="both"/>
        <w:rPr>
          <w:lang w:val="en-US"/>
        </w:rPr>
      </w:pPr>
    </w:p>
    <w:p w14:paraId="477BA2D2" w14:textId="77777777" w:rsidR="00C26C85" w:rsidRDefault="00C26C85" w:rsidP="003C4338">
      <w:pPr>
        <w:pStyle w:val="ListParagraph"/>
        <w:jc w:val="both"/>
        <w:rPr>
          <w:lang w:val="en-US"/>
        </w:rPr>
      </w:pPr>
    </w:p>
    <w:p w14:paraId="4A83ED90" w14:textId="28ED7EFE" w:rsidR="00282683" w:rsidRPr="003C4338" w:rsidRDefault="00282683" w:rsidP="003C4338">
      <w:pPr>
        <w:pStyle w:val="ListParagraph"/>
        <w:numPr>
          <w:ilvl w:val="1"/>
          <w:numId w:val="3"/>
        </w:numPr>
        <w:rPr>
          <w:b/>
          <w:bCs/>
          <w:lang w:val="en-US"/>
        </w:rPr>
      </w:pPr>
      <w:r w:rsidRPr="003C4338">
        <w:rPr>
          <w:b/>
          <w:bCs/>
          <w:lang w:val="en-US"/>
        </w:rPr>
        <w:t>Roles and Responsibilities</w:t>
      </w:r>
    </w:p>
    <w:p w14:paraId="581B6131" w14:textId="27DA7424" w:rsidR="003C4338" w:rsidRPr="005B4860" w:rsidRDefault="00282683">
      <w:pPr>
        <w:rPr>
          <w:lang w:val="en-US"/>
        </w:rPr>
      </w:pPr>
      <w:r w:rsidRPr="00282683">
        <w:rPr>
          <w:noProof/>
        </w:rPr>
        <w:drawing>
          <wp:inline distT="0" distB="0" distL="0" distR="0" wp14:anchorId="447080F5" wp14:editId="12B3DC46">
            <wp:extent cx="5731510" cy="16167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338" w:rsidRPr="005B486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B0D5" w14:textId="77777777" w:rsidR="006A0073" w:rsidRDefault="006A0073" w:rsidP="00C26C85">
      <w:pPr>
        <w:spacing w:after="0" w:line="240" w:lineRule="auto"/>
      </w:pPr>
      <w:r>
        <w:separator/>
      </w:r>
    </w:p>
  </w:endnote>
  <w:endnote w:type="continuationSeparator" w:id="0">
    <w:p w14:paraId="1A1667F6" w14:textId="77777777" w:rsidR="006A0073" w:rsidRDefault="006A0073" w:rsidP="00C26C85">
      <w:pPr>
        <w:spacing w:after="0" w:line="240" w:lineRule="auto"/>
      </w:pPr>
      <w:r>
        <w:continuationSeparator/>
      </w:r>
    </w:p>
  </w:endnote>
  <w:endnote w:type="continuationNotice" w:id="1">
    <w:p w14:paraId="3DDF58AF" w14:textId="77777777" w:rsidR="00E67CF8" w:rsidRDefault="00E67C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F9AA" w14:textId="77777777" w:rsidR="00754EE7" w:rsidRDefault="00754E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8C71" w14:textId="75FF407D" w:rsidR="00C26C85" w:rsidRPr="00C26C85" w:rsidRDefault="00C26C85" w:rsidP="00C26C85">
    <w:pPr>
      <w:pStyle w:val="Footer"/>
      <w:jc w:val="right"/>
      <w:rPr>
        <w:lang w:val="en-US"/>
      </w:rPr>
    </w:pPr>
    <w:r>
      <w:rPr>
        <w:lang w:val="en-US"/>
      </w:rPr>
      <w:t>Author: Andy Hoole, Project Manager - March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E401" w14:textId="77777777" w:rsidR="00754EE7" w:rsidRDefault="00754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F44F" w14:textId="77777777" w:rsidR="006A0073" w:rsidRDefault="006A0073" w:rsidP="00C26C85">
      <w:pPr>
        <w:spacing w:after="0" w:line="240" w:lineRule="auto"/>
      </w:pPr>
      <w:r>
        <w:separator/>
      </w:r>
    </w:p>
  </w:footnote>
  <w:footnote w:type="continuationSeparator" w:id="0">
    <w:p w14:paraId="52581DE2" w14:textId="77777777" w:rsidR="006A0073" w:rsidRDefault="006A0073" w:rsidP="00C26C85">
      <w:pPr>
        <w:spacing w:after="0" w:line="240" w:lineRule="auto"/>
      </w:pPr>
      <w:r>
        <w:continuationSeparator/>
      </w:r>
    </w:p>
  </w:footnote>
  <w:footnote w:type="continuationNotice" w:id="1">
    <w:p w14:paraId="752E965C" w14:textId="77777777" w:rsidR="00E67CF8" w:rsidRDefault="00E67C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3F12" w14:textId="77777777" w:rsidR="00754EE7" w:rsidRDefault="00754E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6E56" w14:textId="1558F3CF" w:rsidR="00C26C85" w:rsidRDefault="00754EE7">
    <w:pPr>
      <w:pStyle w:val="Header"/>
    </w:pPr>
    <w:sdt>
      <w:sdtPr>
        <w:id w:val="-522777254"/>
        <w:docPartObj>
          <w:docPartGallery w:val="Watermarks"/>
          <w:docPartUnique/>
        </w:docPartObj>
      </w:sdtPr>
      <w:sdtContent>
        <w:r>
          <w:rPr>
            <w:noProof/>
          </w:rPr>
          <w:pict w14:anchorId="605022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26C85" w:rsidRPr="00D829BA">
      <w:rPr>
        <w:noProof/>
        <w:lang w:eastAsia="en-GB"/>
      </w:rPr>
      <w:drawing>
        <wp:inline distT="0" distB="0" distL="0" distR="0" wp14:anchorId="0246167F" wp14:editId="55D9C108">
          <wp:extent cx="1925441" cy="426720"/>
          <wp:effectExtent l="0" t="0" r="0" b="0"/>
          <wp:docPr id="2" name="Picture 2" descr="H: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039" cy="453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DC26A" w14:textId="77777777" w:rsidR="00754EE7" w:rsidRDefault="00754E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A2F"/>
    <w:multiLevelType w:val="hybridMultilevel"/>
    <w:tmpl w:val="D83276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53A9"/>
    <w:multiLevelType w:val="hybridMultilevel"/>
    <w:tmpl w:val="8D603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F6D0A"/>
    <w:multiLevelType w:val="hybridMultilevel"/>
    <w:tmpl w:val="B87E46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063F"/>
    <w:multiLevelType w:val="hybridMultilevel"/>
    <w:tmpl w:val="AEB6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289C"/>
    <w:multiLevelType w:val="hybridMultilevel"/>
    <w:tmpl w:val="50183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D5B76"/>
    <w:multiLevelType w:val="multilevel"/>
    <w:tmpl w:val="DECE3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B0A3636"/>
    <w:multiLevelType w:val="hybridMultilevel"/>
    <w:tmpl w:val="ECF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860"/>
    <w:rsid w:val="00022829"/>
    <w:rsid w:val="00024EA9"/>
    <w:rsid w:val="00031AA6"/>
    <w:rsid w:val="00031AF3"/>
    <w:rsid w:val="00045126"/>
    <w:rsid w:val="00056276"/>
    <w:rsid w:val="000577CD"/>
    <w:rsid w:val="000665E9"/>
    <w:rsid w:val="000711BB"/>
    <w:rsid w:val="00081D2B"/>
    <w:rsid w:val="00087050"/>
    <w:rsid w:val="0009055D"/>
    <w:rsid w:val="000C40B9"/>
    <w:rsid w:val="000D1338"/>
    <w:rsid w:val="000D4077"/>
    <w:rsid w:val="000E68A9"/>
    <w:rsid w:val="000E69A5"/>
    <w:rsid w:val="0011768C"/>
    <w:rsid w:val="0012466F"/>
    <w:rsid w:val="00125638"/>
    <w:rsid w:val="00152272"/>
    <w:rsid w:val="00183985"/>
    <w:rsid w:val="001B0EF2"/>
    <w:rsid w:val="001E3386"/>
    <w:rsid w:val="001E37AC"/>
    <w:rsid w:val="00210FD1"/>
    <w:rsid w:val="00216E0B"/>
    <w:rsid w:val="00222FC4"/>
    <w:rsid w:val="00240321"/>
    <w:rsid w:val="002409F4"/>
    <w:rsid w:val="002578EA"/>
    <w:rsid w:val="00261EFE"/>
    <w:rsid w:val="00263F45"/>
    <w:rsid w:val="00282683"/>
    <w:rsid w:val="00290770"/>
    <w:rsid w:val="002A1496"/>
    <w:rsid w:val="002F4435"/>
    <w:rsid w:val="002F501A"/>
    <w:rsid w:val="002F540A"/>
    <w:rsid w:val="003230F4"/>
    <w:rsid w:val="00323CB6"/>
    <w:rsid w:val="0032702C"/>
    <w:rsid w:val="00331337"/>
    <w:rsid w:val="00333F19"/>
    <w:rsid w:val="0033706C"/>
    <w:rsid w:val="00361CFA"/>
    <w:rsid w:val="00380101"/>
    <w:rsid w:val="00390FC4"/>
    <w:rsid w:val="003B203C"/>
    <w:rsid w:val="003C4338"/>
    <w:rsid w:val="003D5126"/>
    <w:rsid w:val="003F5FF7"/>
    <w:rsid w:val="004320BD"/>
    <w:rsid w:val="00455E27"/>
    <w:rsid w:val="00463C24"/>
    <w:rsid w:val="0046620D"/>
    <w:rsid w:val="00474350"/>
    <w:rsid w:val="0048124C"/>
    <w:rsid w:val="0049401A"/>
    <w:rsid w:val="0049460F"/>
    <w:rsid w:val="00496847"/>
    <w:rsid w:val="004A0998"/>
    <w:rsid w:val="004A4FC9"/>
    <w:rsid w:val="004A7811"/>
    <w:rsid w:val="004B3141"/>
    <w:rsid w:val="004B716C"/>
    <w:rsid w:val="004C5584"/>
    <w:rsid w:val="004F1806"/>
    <w:rsid w:val="005108B1"/>
    <w:rsid w:val="005367A3"/>
    <w:rsid w:val="005428D3"/>
    <w:rsid w:val="00544AFC"/>
    <w:rsid w:val="00545AFE"/>
    <w:rsid w:val="00560A8F"/>
    <w:rsid w:val="00591DEB"/>
    <w:rsid w:val="005B4860"/>
    <w:rsid w:val="005B70CA"/>
    <w:rsid w:val="005C1963"/>
    <w:rsid w:val="005D3062"/>
    <w:rsid w:val="005D6593"/>
    <w:rsid w:val="005E420E"/>
    <w:rsid w:val="00600989"/>
    <w:rsid w:val="006071AC"/>
    <w:rsid w:val="006075AF"/>
    <w:rsid w:val="00612128"/>
    <w:rsid w:val="006372DB"/>
    <w:rsid w:val="00656169"/>
    <w:rsid w:val="00666FCF"/>
    <w:rsid w:val="006813F0"/>
    <w:rsid w:val="0069091D"/>
    <w:rsid w:val="006A0073"/>
    <w:rsid w:val="006A4B2F"/>
    <w:rsid w:val="006B1C8A"/>
    <w:rsid w:val="006B334C"/>
    <w:rsid w:val="006D24C3"/>
    <w:rsid w:val="006D6FE0"/>
    <w:rsid w:val="006E416E"/>
    <w:rsid w:val="006E78FB"/>
    <w:rsid w:val="0070204D"/>
    <w:rsid w:val="00706F34"/>
    <w:rsid w:val="00722BCE"/>
    <w:rsid w:val="00741E9F"/>
    <w:rsid w:val="007439FF"/>
    <w:rsid w:val="00753F98"/>
    <w:rsid w:val="00754EE7"/>
    <w:rsid w:val="007A477F"/>
    <w:rsid w:val="007A7F6A"/>
    <w:rsid w:val="007D4CED"/>
    <w:rsid w:val="007E1320"/>
    <w:rsid w:val="007F4FA1"/>
    <w:rsid w:val="008241B2"/>
    <w:rsid w:val="008247CD"/>
    <w:rsid w:val="00827594"/>
    <w:rsid w:val="00862A0F"/>
    <w:rsid w:val="00885317"/>
    <w:rsid w:val="00887080"/>
    <w:rsid w:val="00896DDE"/>
    <w:rsid w:val="0089773D"/>
    <w:rsid w:val="008B66FB"/>
    <w:rsid w:val="008B7D17"/>
    <w:rsid w:val="008F2A44"/>
    <w:rsid w:val="008F66E0"/>
    <w:rsid w:val="00903EA2"/>
    <w:rsid w:val="009213E5"/>
    <w:rsid w:val="00933E6D"/>
    <w:rsid w:val="00965C28"/>
    <w:rsid w:val="00992A4B"/>
    <w:rsid w:val="009A67F7"/>
    <w:rsid w:val="009B12AB"/>
    <w:rsid w:val="009C7DE4"/>
    <w:rsid w:val="009E060E"/>
    <w:rsid w:val="009E5930"/>
    <w:rsid w:val="009F4793"/>
    <w:rsid w:val="00A07B1B"/>
    <w:rsid w:val="00A250B2"/>
    <w:rsid w:val="00A26C20"/>
    <w:rsid w:val="00A40392"/>
    <w:rsid w:val="00A439B3"/>
    <w:rsid w:val="00A55B94"/>
    <w:rsid w:val="00A60586"/>
    <w:rsid w:val="00A905DE"/>
    <w:rsid w:val="00A957CE"/>
    <w:rsid w:val="00B74DA5"/>
    <w:rsid w:val="00B76D78"/>
    <w:rsid w:val="00B7734C"/>
    <w:rsid w:val="00B77A48"/>
    <w:rsid w:val="00B96D5E"/>
    <w:rsid w:val="00B97C96"/>
    <w:rsid w:val="00BB6F78"/>
    <w:rsid w:val="00BF5198"/>
    <w:rsid w:val="00C15460"/>
    <w:rsid w:val="00C25A40"/>
    <w:rsid w:val="00C26C85"/>
    <w:rsid w:val="00C278E6"/>
    <w:rsid w:val="00C636BE"/>
    <w:rsid w:val="00CB7A26"/>
    <w:rsid w:val="00CD11BA"/>
    <w:rsid w:val="00CD59DD"/>
    <w:rsid w:val="00CF7EF7"/>
    <w:rsid w:val="00D03335"/>
    <w:rsid w:val="00D03502"/>
    <w:rsid w:val="00D202C8"/>
    <w:rsid w:val="00D26C5A"/>
    <w:rsid w:val="00D42C47"/>
    <w:rsid w:val="00D51F90"/>
    <w:rsid w:val="00D54F4B"/>
    <w:rsid w:val="00D62016"/>
    <w:rsid w:val="00D87101"/>
    <w:rsid w:val="00DB4D54"/>
    <w:rsid w:val="00DB6553"/>
    <w:rsid w:val="00DB65B8"/>
    <w:rsid w:val="00DE048D"/>
    <w:rsid w:val="00DE201F"/>
    <w:rsid w:val="00DE71CD"/>
    <w:rsid w:val="00E61DF8"/>
    <w:rsid w:val="00E65048"/>
    <w:rsid w:val="00E6516A"/>
    <w:rsid w:val="00E67CF8"/>
    <w:rsid w:val="00E779C6"/>
    <w:rsid w:val="00E813E2"/>
    <w:rsid w:val="00E94671"/>
    <w:rsid w:val="00EC34E4"/>
    <w:rsid w:val="00EE067D"/>
    <w:rsid w:val="00EE3283"/>
    <w:rsid w:val="00EF1B0D"/>
    <w:rsid w:val="00F221D8"/>
    <w:rsid w:val="00F22976"/>
    <w:rsid w:val="00F44315"/>
    <w:rsid w:val="00F5695F"/>
    <w:rsid w:val="00FB00E9"/>
    <w:rsid w:val="00FB4850"/>
    <w:rsid w:val="00FC032B"/>
    <w:rsid w:val="00FD4F6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C860B"/>
  <w15:chartTrackingRefBased/>
  <w15:docId w15:val="{1E14CEDA-8D75-4181-8201-0C9ABDF7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85"/>
  </w:style>
  <w:style w:type="paragraph" w:styleId="Footer">
    <w:name w:val="footer"/>
    <w:basedOn w:val="Normal"/>
    <w:link w:val="FooterChar"/>
    <w:uiPriority w:val="99"/>
    <w:unhideWhenUsed/>
    <w:rsid w:val="00C26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66D6242B4554DB49C30DAC5D7087E" ma:contentTypeVersion="13" ma:contentTypeDescription="Create a new document." ma:contentTypeScope="" ma:versionID="29f02b73d7b350c3c213f45aeacde937">
  <xsd:schema xmlns:xsd="http://www.w3.org/2001/XMLSchema" xmlns:xs="http://www.w3.org/2001/XMLSchema" xmlns:p="http://schemas.microsoft.com/office/2006/metadata/properties" xmlns:ns2="6258aa5f-842f-4875-84f4-d3a14324fbbd" xmlns:ns3="3243de84-7949-49a1-8e15-3136d842b167" targetNamespace="http://schemas.microsoft.com/office/2006/metadata/properties" ma:root="true" ma:fieldsID="721720fbdbf5b0c2a63dea9cdedbc6ad" ns2:_="" ns3:_="">
    <xsd:import namespace="6258aa5f-842f-4875-84f4-d3a14324fbbd"/>
    <xsd:import namespace="3243de84-7949-49a1-8e15-3136d842b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aa5f-842f-4875-84f4-d3a14324f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de84-7949-49a1-8e15-3136d842b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EB04A-7077-44B8-962D-AF90D45C4E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7DFB11-1F2D-430A-9961-39CB3E4A2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8aa5f-842f-4875-84f4-d3a14324fbbd"/>
    <ds:schemaRef ds:uri="3243de84-7949-49a1-8e15-3136d842b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A9DB3-B32B-4315-9510-2DE6FDAFB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D9633-DC03-463B-AA5E-E0A0953A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6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Hoole</dc:creator>
  <cp:keywords/>
  <dc:description/>
  <cp:lastModifiedBy>Andrew Hoole</cp:lastModifiedBy>
  <cp:revision>185</cp:revision>
  <dcterms:created xsi:type="dcterms:W3CDTF">2022-02-16T23:30:00Z</dcterms:created>
  <dcterms:modified xsi:type="dcterms:W3CDTF">2022-03-29T11:06:00Z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0x010100D7E66D6242B4554DB49C30DAC5D7087E</vt:lpwstr>
  </property>
</Properties>
</file>