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616EC4D6" w14:textId="25800CAC" w:rsidR="00577AA8" w:rsidRPr="00DD7988" w:rsidRDefault="00936C47" w:rsidP="00DD7988">
      <w:pPr>
        <w:jc w:val="center"/>
        <w:rPr>
          <w:b/>
          <w:sz w:val="24"/>
        </w:rPr>
      </w:pPr>
      <w:bookmarkStart w:id="0" w:name="_Hlk529284985"/>
      <w:r w:rsidRPr="4C58C8E0">
        <w:rPr>
          <w:b/>
          <w:bCs/>
          <w:sz w:val="24"/>
          <w:szCs w:val="24"/>
        </w:rPr>
        <w:t>17</w:t>
      </w:r>
      <w:r w:rsidR="00586D21" w:rsidRPr="4C58C8E0">
        <w:rPr>
          <w:b/>
          <w:bCs/>
          <w:sz w:val="24"/>
          <w:szCs w:val="24"/>
          <w:vertAlign w:val="superscript"/>
        </w:rPr>
        <w:t>th</w:t>
      </w:r>
      <w:r w:rsidR="00586D21" w:rsidRPr="4C58C8E0">
        <w:rPr>
          <w:b/>
          <w:bCs/>
          <w:sz w:val="24"/>
          <w:szCs w:val="24"/>
        </w:rPr>
        <w:t xml:space="preserve"> </w:t>
      </w:r>
      <w:r w:rsidR="00DD7988" w:rsidRPr="4C58C8E0">
        <w:rPr>
          <w:b/>
          <w:bCs/>
          <w:sz w:val="24"/>
          <w:szCs w:val="24"/>
        </w:rPr>
        <w:t>November</w:t>
      </w:r>
      <w:r w:rsidR="00D875FF" w:rsidRPr="4C58C8E0">
        <w:rPr>
          <w:b/>
          <w:bCs/>
          <w:sz w:val="24"/>
          <w:szCs w:val="24"/>
        </w:rPr>
        <w:t xml:space="preserve"> 2022</w:t>
      </w:r>
      <w:r w:rsidR="00C35900" w:rsidRPr="4C58C8E0">
        <w:rPr>
          <w:b/>
          <w:bCs/>
          <w:sz w:val="24"/>
          <w:szCs w:val="24"/>
        </w:rPr>
        <w:t xml:space="preserve"> (</w:t>
      </w:r>
      <w:r w:rsidR="00A13126" w:rsidRPr="4C58C8E0">
        <w:rPr>
          <w:b/>
          <w:bCs/>
          <w:sz w:val="24"/>
          <w:szCs w:val="24"/>
        </w:rPr>
        <w:t>13:00 – 14:30</w:t>
      </w:r>
      <w:r w:rsidR="00C35900" w:rsidRPr="4C58C8E0">
        <w:rPr>
          <w:b/>
          <w:bCs/>
          <w:sz w:val="24"/>
          <w:szCs w:val="24"/>
        </w:rPr>
        <w:t xml:space="preserve">) </w:t>
      </w:r>
      <w:bookmarkEnd w:id="0"/>
    </w:p>
    <w:p w14:paraId="2F9675E6" w14:textId="4339CA9D" w:rsidR="00DD7988" w:rsidRPr="00DD7988" w:rsidRDefault="3FD01751" w:rsidP="4C58C8E0">
      <w:pPr>
        <w:pStyle w:val="NoSpacing"/>
        <w:jc w:val="center"/>
        <w:rPr>
          <w:b/>
          <w:bCs/>
          <w:spacing w:val="3"/>
          <w:sz w:val="24"/>
          <w:szCs w:val="24"/>
          <w:u w:val="single"/>
          <w:shd w:val="clear" w:color="auto" w:fill="FFFFFF"/>
        </w:rPr>
      </w:pPr>
      <w:r w:rsidRPr="4C58C8E0">
        <w:rPr>
          <w:b/>
          <w:bCs/>
          <w:spacing w:val="3"/>
          <w:sz w:val="24"/>
          <w:szCs w:val="24"/>
          <w:u w:val="single"/>
          <w:shd w:val="clear" w:color="auto" w:fill="FFFFFF"/>
        </w:rPr>
        <w:t>Minutes</w:t>
      </w:r>
    </w:p>
    <w:p w14:paraId="03413E6B" w14:textId="77777777" w:rsidR="00DD7988" w:rsidRDefault="00DD7988" w:rsidP="00EE66DA">
      <w:pPr>
        <w:pStyle w:val="NoSpacing"/>
        <w:jc w:val="center"/>
        <w:rPr>
          <w:rFonts w:cstheme="minorHAnsi"/>
          <w:b/>
          <w:spacing w:val="3"/>
          <w:sz w:val="24"/>
          <w:szCs w:val="24"/>
          <w:shd w:val="clear" w:color="auto" w:fill="FFFFFF"/>
        </w:rPr>
      </w:pPr>
    </w:p>
    <w:p w14:paraId="5BCD9EF9" w14:textId="33752197"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r w:rsidR="008F0723" w:rsidRPr="008F0723">
        <w:rPr>
          <w:rFonts w:cstheme="minorHAnsi"/>
          <w:b/>
          <w:spacing w:val="3"/>
          <w:sz w:val="24"/>
          <w:szCs w:val="24"/>
          <w:shd w:val="clear" w:color="auto" w:fill="FFFFFF"/>
        </w:rPr>
        <w:t>D﻿anai Papachristopoulou</w:t>
      </w:r>
    </w:p>
    <w:p w14:paraId="50054324" w14:textId="77777777" w:rsidR="004C66FF" w:rsidRDefault="004C66FF" w:rsidP="00EE66DA">
      <w:pPr>
        <w:pStyle w:val="NoSpacing"/>
        <w:jc w:val="center"/>
        <w:rPr>
          <w:rFonts w:cstheme="minorHAnsi"/>
          <w:b/>
          <w:spacing w:val="3"/>
          <w:sz w:val="24"/>
          <w:szCs w:val="24"/>
          <w:shd w:val="clear" w:color="auto" w:fill="FFFFFF"/>
        </w:rPr>
      </w:pPr>
    </w:p>
    <w:p w14:paraId="11B41398" w14:textId="311B82EF" w:rsidR="000310D9" w:rsidRPr="00580EDE" w:rsidRDefault="000310D9" w:rsidP="007D2A7F">
      <w:pPr>
        <w:pStyle w:val="ListParagraph"/>
        <w:numPr>
          <w:ilvl w:val="0"/>
          <w:numId w:val="4"/>
        </w:numPr>
        <w:spacing w:line="360" w:lineRule="auto"/>
        <w:jc w:val="both"/>
        <w:rPr>
          <w:b/>
          <w:bCs/>
          <w:sz w:val="24"/>
          <w:szCs w:val="24"/>
        </w:rPr>
      </w:pPr>
      <w:r w:rsidRPr="00580EDE">
        <w:rPr>
          <w:b/>
          <w:bCs/>
          <w:sz w:val="24"/>
          <w:szCs w:val="24"/>
        </w:rPr>
        <w:t>Introductions</w:t>
      </w:r>
      <w:r w:rsidR="00F62D08" w:rsidRPr="00580EDE">
        <w:rPr>
          <w:b/>
          <w:bCs/>
          <w:sz w:val="24"/>
          <w:szCs w:val="24"/>
        </w:rPr>
        <w:t xml:space="preserve"> </w:t>
      </w:r>
    </w:p>
    <w:p w14:paraId="0151CD49" w14:textId="77777777"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DP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r w:rsidRPr="00D20341">
        <w:rPr>
          <w:rStyle w:val="eop"/>
          <w:rFonts w:ascii="Calibri" w:hAnsi="Calibri" w:cs="Calibri"/>
        </w:rPr>
        <w:t> </w:t>
      </w:r>
    </w:p>
    <w:p w14:paraId="3A3D234B" w14:textId="77777777" w:rsidR="008611E2" w:rsidRPr="00D20341" w:rsidRDefault="008611E2" w:rsidP="00D20341">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567FC071" w14:textId="77777777"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A wide membership is encouraged so that the group, and wider network can represent the migration sector in discussions with statutory partners and the wider VCS.</w:t>
      </w:r>
      <w:r w:rsidRPr="00D20341">
        <w:rPr>
          <w:rStyle w:val="eop"/>
          <w:rFonts w:ascii="Calibri" w:hAnsi="Calibri" w:cs="Calibri"/>
        </w:rPr>
        <w:t> </w:t>
      </w:r>
    </w:p>
    <w:p w14:paraId="7E0691BA" w14:textId="77777777" w:rsidR="008611E2" w:rsidRPr="00D20341" w:rsidRDefault="008611E2" w:rsidP="00D20341">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5D11953D" w14:textId="584BF04F"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New attendees introduced themselves and gave brief information around their work to the group.</w:t>
      </w:r>
      <w:r w:rsidRPr="00D20341">
        <w:rPr>
          <w:rStyle w:val="eop"/>
          <w:rFonts w:ascii="Calibri" w:hAnsi="Calibri" w:cs="Calibri"/>
        </w:rPr>
        <w:t> </w:t>
      </w:r>
    </w:p>
    <w:p w14:paraId="14558BB3" w14:textId="77777777" w:rsidR="00580EDE" w:rsidRPr="00D20341" w:rsidRDefault="00580EDE" w:rsidP="00D20341">
      <w:pPr>
        <w:spacing w:line="360" w:lineRule="auto"/>
        <w:jc w:val="both"/>
        <w:rPr>
          <w:rFonts w:ascii="Calibri" w:hAnsi="Calibri" w:cs="Calibri"/>
          <w:sz w:val="24"/>
          <w:szCs w:val="24"/>
        </w:rPr>
      </w:pPr>
    </w:p>
    <w:p w14:paraId="3CEDA13B" w14:textId="7C20D115" w:rsidR="00645D9B" w:rsidRPr="00D20341" w:rsidRDefault="006C115F"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Previous Activity</w:t>
      </w:r>
      <w:r w:rsidR="005F1ABA" w:rsidRPr="00D20341">
        <w:rPr>
          <w:rFonts w:ascii="Calibri" w:hAnsi="Calibri" w:cs="Calibri"/>
          <w:b/>
          <w:bCs/>
          <w:sz w:val="24"/>
          <w:szCs w:val="24"/>
        </w:rPr>
        <w:t xml:space="preserve"> </w:t>
      </w:r>
      <w:r w:rsidR="00E605CC" w:rsidRPr="00D20341">
        <w:rPr>
          <w:rFonts w:ascii="Calibri" w:hAnsi="Calibri" w:cs="Calibri"/>
          <w:b/>
          <w:bCs/>
          <w:sz w:val="24"/>
          <w:szCs w:val="24"/>
        </w:rPr>
        <w:t>and Actions</w:t>
      </w:r>
    </w:p>
    <w:p w14:paraId="67CB8EF5" w14:textId="6B4DBFD5" w:rsidR="0016500D" w:rsidRPr="00D20341" w:rsidRDefault="0016500D"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AH gave an update on the development of the network and it’s strategic work. A annual Sector Assessment is being produced with a draft to be released shortly. This builds on the document released last year highlighting barriers to migrant integration. </w:t>
      </w:r>
      <w:r w:rsidRPr="00D20341">
        <w:rPr>
          <w:rStyle w:val="eop"/>
          <w:rFonts w:ascii="Calibri" w:hAnsi="Calibri" w:cs="Calibri"/>
        </w:rPr>
        <w:t> </w:t>
      </w:r>
    </w:p>
    <w:p w14:paraId="07384C89" w14:textId="77777777" w:rsidR="0016500D" w:rsidRPr="00D20341" w:rsidRDefault="0016500D" w:rsidP="00D20341">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15DCDD18" w14:textId="77777777" w:rsidR="0016500D" w:rsidRPr="00D20341" w:rsidRDefault="0016500D"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Since the last report, a number of Focus Groups have taken place with migrants across the region at various stages of settlement. The issues raised from these discussions have informed the priority areas of action that will be raised at Thematic Meetings.</w:t>
      </w:r>
      <w:r w:rsidRPr="00D20341">
        <w:rPr>
          <w:rStyle w:val="eop"/>
          <w:rFonts w:ascii="Calibri" w:hAnsi="Calibri" w:cs="Calibri"/>
        </w:rPr>
        <w:t> </w:t>
      </w:r>
    </w:p>
    <w:p w14:paraId="1A88C10B" w14:textId="483EA75A" w:rsidR="00A1392A" w:rsidRPr="00D20341" w:rsidRDefault="00A1392A" w:rsidP="00D20341">
      <w:pPr>
        <w:spacing w:line="360" w:lineRule="auto"/>
        <w:jc w:val="both"/>
        <w:rPr>
          <w:rFonts w:ascii="Calibri" w:hAnsi="Calibri" w:cs="Calibri"/>
          <w:sz w:val="24"/>
          <w:szCs w:val="24"/>
        </w:rPr>
      </w:pPr>
    </w:p>
    <w:p w14:paraId="7A7A0FB9" w14:textId="77777777" w:rsidR="00A1392A" w:rsidRPr="00D20341" w:rsidRDefault="00A1392A" w:rsidP="00D20341">
      <w:pPr>
        <w:spacing w:line="360" w:lineRule="auto"/>
        <w:ind w:left="360"/>
        <w:jc w:val="both"/>
        <w:rPr>
          <w:rFonts w:ascii="Calibri" w:hAnsi="Calibri" w:cs="Calibri"/>
          <w:sz w:val="24"/>
          <w:szCs w:val="24"/>
        </w:rPr>
      </w:pPr>
    </w:p>
    <w:p w14:paraId="27329F88" w14:textId="47FB1798" w:rsidR="00BB4102" w:rsidRPr="00D20341" w:rsidRDefault="00E605CC" w:rsidP="00D20341">
      <w:pPr>
        <w:pStyle w:val="ListParagraph"/>
        <w:numPr>
          <w:ilvl w:val="0"/>
          <w:numId w:val="4"/>
        </w:numPr>
        <w:spacing w:line="360" w:lineRule="auto"/>
        <w:ind w:left="714" w:hanging="357"/>
        <w:jc w:val="both"/>
        <w:rPr>
          <w:rFonts w:ascii="Calibri" w:hAnsi="Calibri" w:cs="Calibri"/>
          <w:b/>
          <w:bCs/>
          <w:sz w:val="24"/>
          <w:szCs w:val="24"/>
        </w:rPr>
      </w:pPr>
      <w:r w:rsidRPr="00D20341">
        <w:rPr>
          <w:rFonts w:ascii="Calibri" w:hAnsi="Calibri" w:cs="Calibri"/>
          <w:b/>
          <w:bCs/>
          <w:sz w:val="24"/>
          <w:szCs w:val="24"/>
        </w:rPr>
        <w:t>Current</w:t>
      </w:r>
      <w:r w:rsidR="00077B8D" w:rsidRPr="00D20341">
        <w:rPr>
          <w:rFonts w:ascii="Calibri" w:hAnsi="Calibri" w:cs="Calibri"/>
          <w:b/>
          <w:bCs/>
          <w:sz w:val="24"/>
          <w:szCs w:val="24"/>
        </w:rPr>
        <w:t xml:space="preserve"> Priorities</w:t>
      </w:r>
    </w:p>
    <w:p w14:paraId="19F8AFF2" w14:textId="482CCAD3" w:rsidR="00077B8D" w:rsidRPr="00D20341" w:rsidRDefault="00077B8D" w:rsidP="00D20341">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Access to Specialist Advice</w:t>
      </w:r>
    </w:p>
    <w:p w14:paraId="2E83421E" w14:textId="6BD529E7" w:rsidR="006A0689" w:rsidRPr="00D20341" w:rsidRDefault="00F13E54" w:rsidP="00D20341">
      <w:pPr>
        <w:spacing w:line="360" w:lineRule="auto"/>
        <w:jc w:val="both"/>
        <w:rPr>
          <w:rFonts w:ascii="Calibri" w:hAnsi="Calibri" w:cs="Calibri"/>
          <w:sz w:val="24"/>
          <w:szCs w:val="24"/>
        </w:rPr>
      </w:pPr>
      <w:r w:rsidRPr="00D20341">
        <w:rPr>
          <w:rFonts w:ascii="Calibri" w:hAnsi="Calibri" w:cs="Calibri"/>
          <w:sz w:val="24"/>
          <w:szCs w:val="24"/>
        </w:rPr>
        <w:lastRenderedPageBreak/>
        <w:t xml:space="preserve">DP gave an update on the Justice Together Initiative, which seeks to strengthen Immigration Advice </w:t>
      </w:r>
      <w:r w:rsidR="00594274" w:rsidRPr="00D20341">
        <w:rPr>
          <w:rFonts w:ascii="Calibri" w:hAnsi="Calibri" w:cs="Calibri"/>
          <w:sz w:val="24"/>
          <w:szCs w:val="24"/>
        </w:rPr>
        <w:t xml:space="preserve">in the region as week as </w:t>
      </w:r>
      <w:r w:rsidR="00AA1107" w:rsidRPr="00D20341">
        <w:rPr>
          <w:rFonts w:ascii="Calibri" w:hAnsi="Calibri" w:cs="Calibri"/>
          <w:sz w:val="24"/>
          <w:szCs w:val="24"/>
        </w:rPr>
        <w:t>providing a forum for mutual support and training. The first meeting of the Init</w:t>
      </w:r>
      <w:r w:rsidR="00646CCE" w:rsidRPr="00D20341">
        <w:rPr>
          <w:rFonts w:ascii="Calibri" w:hAnsi="Calibri" w:cs="Calibri"/>
          <w:sz w:val="24"/>
          <w:szCs w:val="24"/>
        </w:rPr>
        <w:t>i</w:t>
      </w:r>
      <w:r w:rsidR="00AA1107" w:rsidRPr="00D20341">
        <w:rPr>
          <w:rFonts w:ascii="Calibri" w:hAnsi="Calibri" w:cs="Calibri"/>
          <w:sz w:val="24"/>
          <w:szCs w:val="24"/>
        </w:rPr>
        <w:t xml:space="preserve">ative will </w:t>
      </w:r>
      <w:r w:rsidR="00646CCE" w:rsidRPr="00D20341">
        <w:rPr>
          <w:rFonts w:ascii="Calibri" w:hAnsi="Calibri" w:cs="Calibri"/>
          <w:sz w:val="24"/>
          <w:szCs w:val="24"/>
        </w:rPr>
        <w:t>take place on the 30</w:t>
      </w:r>
      <w:r w:rsidR="00646CCE" w:rsidRPr="00D20341">
        <w:rPr>
          <w:rFonts w:ascii="Calibri" w:hAnsi="Calibri" w:cs="Calibri"/>
          <w:sz w:val="24"/>
          <w:szCs w:val="24"/>
          <w:vertAlign w:val="superscript"/>
        </w:rPr>
        <w:t>th</w:t>
      </w:r>
      <w:r w:rsidR="00646CCE" w:rsidRPr="00D20341">
        <w:rPr>
          <w:rFonts w:ascii="Calibri" w:hAnsi="Calibri" w:cs="Calibri"/>
          <w:sz w:val="24"/>
          <w:szCs w:val="24"/>
        </w:rPr>
        <w:t xml:space="preserve"> November.</w:t>
      </w:r>
    </w:p>
    <w:p w14:paraId="2C23BD37" w14:textId="080C288E" w:rsidR="00646CCE" w:rsidRPr="00D20341" w:rsidRDefault="00ED2A4E" w:rsidP="00D20341">
      <w:pPr>
        <w:spacing w:line="360" w:lineRule="auto"/>
        <w:jc w:val="both"/>
        <w:rPr>
          <w:rFonts w:ascii="Calibri" w:hAnsi="Calibri" w:cs="Calibri"/>
          <w:sz w:val="24"/>
          <w:szCs w:val="24"/>
        </w:rPr>
      </w:pPr>
      <w:r w:rsidRPr="00D20341">
        <w:rPr>
          <w:rFonts w:ascii="Calibri" w:hAnsi="Calibri" w:cs="Calibri"/>
          <w:sz w:val="24"/>
          <w:szCs w:val="24"/>
        </w:rPr>
        <w:t>EG introduced her work with Shelter</w:t>
      </w:r>
      <w:r w:rsidR="00280D37" w:rsidRPr="00D20341">
        <w:rPr>
          <w:rFonts w:ascii="Calibri" w:hAnsi="Calibri" w:cs="Calibri"/>
          <w:sz w:val="24"/>
          <w:szCs w:val="24"/>
        </w:rPr>
        <w:t xml:space="preserve">, including providing </w:t>
      </w:r>
      <w:r w:rsidR="00696F12" w:rsidRPr="00D20341">
        <w:rPr>
          <w:rFonts w:ascii="Calibri" w:hAnsi="Calibri" w:cs="Calibri"/>
          <w:sz w:val="24"/>
          <w:szCs w:val="24"/>
        </w:rPr>
        <w:t xml:space="preserve">workshops to sector organisations around housing rights. They also provide dedicated housing advice for </w:t>
      </w:r>
      <w:r w:rsidR="000D21E3" w:rsidRPr="00D20341">
        <w:rPr>
          <w:rFonts w:ascii="Calibri" w:hAnsi="Calibri" w:cs="Calibri"/>
          <w:sz w:val="24"/>
          <w:szCs w:val="24"/>
        </w:rPr>
        <w:t>those currently eligible for legal aid.</w:t>
      </w:r>
    </w:p>
    <w:p w14:paraId="5166FEC8" w14:textId="381C75F7" w:rsidR="000D21E3" w:rsidRPr="00D20341" w:rsidRDefault="000D21E3" w:rsidP="00D20341">
      <w:pPr>
        <w:spacing w:line="360" w:lineRule="auto"/>
        <w:jc w:val="both"/>
        <w:rPr>
          <w:rFonts w:ascii="Calibri" w:hAnsi="Calibri" w:cs="Calibri"/>
          <w:b/>
          <w:bCs/>
          <w:sz w:val="24"/>
          <w:szCs w:val="24"/>
        </w:rPr>
      </w:pPr>
      <w:r w:rsidRPr="00D20341">
        <w:rPr>
          <w:rFonts w:ascii="Calibri" w:hAnsi="Calibri" w:cs="Calibri"/>
          <w:b/>
          <w:bCs/>
          <w:sz w:val="24"/>
          <w:szCs w:val="24"/>
        </w:rPr>
        <w:t>ACTION – AH to circulate details of services offered.</w:t>
      </w:r>
    </w:p>
    <w:p w14:paraId="3E064160" w14:textId="168E2BAE" w:rsidR="000D21E3" w:rsidRPr="00D20341" w:rsidRDefault="000D21E3" w:rsidP="00D20341">
      <w:pPr>
        <w:spacing w:line="360" w:lineRule="auto"/>
        <w:jc w:val="both"/>
        <w:rPr>
          <w:rFonts w:ascii="Calibri" w:hAnsi="Calibri" w:cs="Calibri"/>
          <w:sz w:val="24"/>
          <w:szCs w:val="24"/>
        </w:rPr>
      </w:pPr>
      <w:r w:rsidRPr="00D20341">
        <w:rPr>
          <w:rFonts w:ascii="Calibri" w:hAnsi="Calibri" w:cs="Calibri"/>
          <w:sz w:val="24"/>
          <w:szCs w:val="24"/>
        </w:rPr>
        <w:t xml:space="preserve">ST </w:t>
      </w:r>
      <w:r w:rsidR="007D2ED6" w:rsidRPr="00D20341">
        <w:rPr>
          <w:rFonts w:ascii="Calibri" w:hAnsi="Calibri" w:cs="Calibri"/>
          <w:sz w:val="24"/>
          <w:szCs w:val="24"/>
        </w:rPr>
        <w:t>highlighted Baobab’s work on advocacy for refugee women</w:t>
      </w:r>
      <w:r w:rsidR="00600421" w:rsidRPr="00D20341">
        <w:rPr>
          <w:rFonts w:ascii="Calibri" w:hAnsi="Calibri" w:cs="Calibri"/>
          <w:sz w:val="24"/>
          <w:szCs w:val="24"/>
        </w:rPr>
        <w:t xml:space="preserve"> </w:t>
      </w:r>
      <w:r w:rsidR="0050487F" w:rsidRPr="00D20341">
        <w:rPr>
          <w:rFonts w:ascii="Calibri" w:hAnsi="Calibri" w:cs="Calibri"/>
          <w:sz w:val="24"/>
          <w:szCs w:val="24"/>
        </w:rPr>
        <w:t xml:space="preserve">in key areas – health, housing and money. One of the </w:t>
      </w:r>
      <w:r w:rsidR="00B1407C" w:rsidRPr="00D20341">
        <w:rPr>
          <w:rFonts w:ascii="Calibri" w:hAnsi="Calibri" w:cs="Calibri"/>
          <w:sz w:val="24"/>
          <w:szCs w:val="24"/>
        </w:rPr>
        <w:t xml:space="preserve">the major challenges is around </w:t>
      </w:r>
      <w:r w:rsidR="002D44AE" w:rsidRPr="00D20341">
        <w:rPr>
          <w:rFonts w:ascii="Calibri" w:hAnsi="Calibri" w:cs="Calibri"/>
          <w:sz w:val="24"/>
          <w:szCs w:val="24"/>
        </w:rPr>
        <w:t xml:space="preserve">providing support for those refused asylum. </w:t>
      </w:r>
      <w:r w:rsidR="00A44B1E" w:rsidRPr="00D20341">
        <w:rPr>
          <w:rFonts w:ascii="Calibri" w:hAnsi="Calibri" w:cs="Calibri"/>
          <w:sz w:val="24"/>
          <w:szCs w:val="24"/>
        </w:rPr>
        <w:t>Specialist policy advice is important as are issues around language barriers for clients</w:t>
      </w:r>
      <w:r w:rsidR="00F63C02" w:rsidRPr="00D20341">
        <w:rPr>
          <w:rFonts w:ascii="Calibri" w:hAnsi="Calibri" w:cs="Calibri"/>
          <w:sz w:val="24"/>
          <w:szCs w:val="24"/>
        </w:rPr>
        <w:t>. Recent months have seen the cost of living increasingly becoming an issue, with advice needed around utility payments.</w:t>
      </w:r>
    </w:p>
    <w:p w14:paraId="7D587C11" w14:textId="7018E1EA" w:rsidR="00F63C02" w:rsidRPr="00D20341" w:rsidRDefault="00433552" w:rsidP="00D20341">
      <w:pPr>
        <w:spacing w:line="360" w:lineRule="auto"/>
        <w:jc w:val="both"/>
        <w:rPr>
          <w:rFonts w:ascii="Calibri" w:hAnsi="Calibri" w:cs="Calibri"/>
          <w:sz w:val="24"/>
          <w:szCs w:val="24"/>
        </w:rPr>
      </w:pPr>
      <w:r w:rsidRPr="00D20341">
        <w:rPr>
          <w:rFonts w:ascii="Calibri" w:hAnsi="Calibri" w:cs="Calibri"/>
          <w:sz w:val="24"/>
          <w:szCs w:val="24"/>
        </w:rPr>
        <w:t xml:space="preserve">NW talked about the specialist support available from the WMASN, including training for partners. </w:t>
      </w:r>
      <w:r w:rsidR="00210E16" w:rsidRPr="00D20341">
        <w:rPr>
          <w:rFonts w:ascii="Calibri" w:hAnsi="Calibri" w:cs="Calibri"/>
          <w:sz w:val="24"/>
          <w:szCs w:val="24"/>
        </w:rPr>
        <w:t xml:space="preserve">They also offer a safe house </w:t>
      </w:r>
      <w:r w:rsidR="00DD5C83" w:rsidRPr="00D20341">
        <w:rPr>
          <w:rFonts w:ascii="Calibri" w:hAnsi="Calibri" w:cs="Calibri"/>
          <w:sz w:val="24"/>
          <w:szCs w:val="24"/>
        </w:rPr>
        <w:t>with temporary support and advocacy for residents</w:t>
      </w:r>
      <w:r w:rsidR="00C247E4" w:rsidRPr="00D20341">
        <w:rPr>
          <w:rFonts w:ascii="Calibri" w:hAnsi="Calibri" w:cs="Calibri"/>
          <w:sz w:val="24"/>
          <w:szCs w:val="24"/>
        </w:rPr>
        <w:t xml:space="preserve"> as well as training </w:t>
      </w:r>
      <w:r w:rsidR="00A04365" w:rsidRPr="00D20341">
        <w:rPr>
          <w:rFonts w:ascii="Calibri" w:hAnsi="Calibri" w:cs="Calibri"/>
          <w:sz w:val="24"/>
          <w:szCs w:val="24"/>
        </w:rPr>
        <w:t xml:space="preserve">Knowledge Champions within Local Authorities. </w:t>
      </w:r>
    </w:p>
    <w:p w14:paraId="2ECC1299" w14:textId="6585CB79" w:rsidR="00241FFD" w:rsidRPr="00D20341" w:rsidRDefault="00171B03" w:rsidP="00D20341">
      <w:pPr>
        <w:spacing w:line="360" w:lineRule="auto"/>
        <w:jc w:val="both"/>
        <w:rPr>
          <w:rFonts w:ascii="Calibri" w:hAnsi="Calibri" w:cs="Calibri"/>
          <w:sz w:val="24"/>
          <w:szCs w:val="24"/>
        </w:rPr>
      </w:pPr>
      <w:r w:rsidRPr="00D20341">
        <w:rPr>
          <w:rFonts w:ascii="Calibri" w:hAnsi="Calibri" w:cs="Calibri"/>
          <w:sz w:val="24"/>
          <w:szCs w:val="24"/>
        </w:rPr>
        <w:t xml:space="preserve">KB provided an input on the availability of carer support. Much depends upon the immigration status of those seeking help and she is currently </w:t>
      </w:r>
      <w:r w:rsidR="004F0632" w:rsidRPr="00D20341">
        <w:rPr>
          <w:rFonts w:ascii="Calibri" w:hAnsi="Calibri" w:cs="Calibri"/>
          <w:sz w:val="24"/>
          <w:szCs w:val="24"/>
        </w:rPr>
        <w:t>awaiting advice on eligibility that can be shared with the group.</w:t>
      </w:r>
    </w:p>
    <w:p w14:paraId="580A91DC" w14:textId="4D7BBC18" w:rsidR="004F0632" w:rsidRPr="00D20341" w:rsidRDefault="004F0632" w:rsidP="00D20341">
      <w:pPr>
        <w:spacing w:line="360" w:lineRule="auto"/>
        <w:jc w:val="both"/>
        <w:rPr>
          <w:rFonts w:ascii="Calibri" w:hAnsi="Calibri" w:cs="Calibri"/>
          <w:sz w:val="24"/>
          <w:szCs w:val="24"/>
        </w:rPr>
      </w:pPr>
      <w:r w:rsidRPr="00D20341">
        <w:rPr>
          <w:rFonts w:ascii="Calibri" w:hAnsi="Calibri" w:cs="Calibri"/>
          <w:sz w:val="24"/>
          <w:szCs w:val="24"/>
        </w:rPr>
        <w:t>AA introduced his work supporting migrants experiencing exploitation in the workplace</w:t>
      </w:r>
      <w:r w:rsidR="00592AB0" w:rsidRPr="00D20341">
        <w:rPr>
          <w:rFonts w:ascii="Calibri" w:hAnsi="Calibri" w:cs="Calibri"/>
          <w:sz w:val="24"/>
          <w:szCs w:val="24"/>
        </w:rPr>
        <w:t xml:space="preserve">, particularly those who </w:t>
      </w:r>
      <w:r w:rsidR="00CA6AC7" w:rsidRPr="00D20341">
        <w:rPr>
          <w:rFonts w:ascii="Calibri" w:hAnsi="Calibri" w:cs="Calibri"/>
          <w:sz w:val="24"/>
          <w:szCs w:val="24"/>
        </w:rPr>
        <w:t xml:space="preserve">had legal status. DP asked around problems that had been experienced with Right to Work checks which AA </w:t>
      </w:r>
      <w:r w:rsidR="0023698A" w:rsidRPr="00D20341">
        <w:rPr>
          <w:rFonts w:ascii="Calibri" w:hAnsi="Calibri" w:cs="Calibri"/>
          <w:sz w:val="24"/>
          <w:szCs w:val="24"/>
        </w:rPr>
        <w:t xml:space="preserve">agreed was a serious issue. There is potential to offer a mini-training session </w:t>
      </w:r>
      <w:r w:rsidR="009D1CDA" w:rsidRPr="00D20341">
        <w:rPr>
          <w:rFonts w:ascii="Calibri" w:hAnsi="Calibri" w:cs="Calibri"/>
          <w:sz w:val="24"/>
          <w:szCs w:val="24"/>
        </w:rPr>
        <w:t>to attendees.</w:t>
      </w:r>
    </w:p>
    <w:p w14:paraId="58615570" w14:textId="4E7E47AB" w:rsidR="009D1CDA" w:rsidRPr="00D20341" w:rsidRDefault="00B34987" w:rsidP="00D20341">
      <w:pPr>
        <w:spacing w:line="360" w:lineRule="auto"/>
        <w:jc w:val="both"/>
        <w:rPr>
          <w:rFonts w:ascii="Calibri" w:hAnsi="Calibri" w:cs="Calibri"/>
          <w:sz w:val="24"/>
          <w:szCs w:val="24"/>
        </w:rPr>
      </w:pPr>
      <w:r w:rsidRPr="00D20341">
        <w:rPr>
          <w:rFonts w:ascii="Calibri" w:hAnsi="Calibri" w:cs="Calibri"/>
          <w:sz w:val="24"/>
          <w:szCs w:val="24"/>
        </w:rPr>
        <w:t xml:space="preserve">AH asked the group how referrals were currently received by their organisations as Focus Group activity suggested many migrants were not aware of </w:t>
      </w:r>
      <w:r w:rsidR="00FE6489" w:rsidRPr="00D20341">
        <w:rPr>
          <w:rFonts w:ascii="Calibri" w:hAnsi="Calibri" w:cs="Calibri"/>
          <w:sz w:val="24"/>
          <w:szCs w:val="24"/>
        </w:rPr>
        <w:t>many avenues of support and relied on recommendations from friends or family. AA stated that much of their work came in this ma</w:t>
      </w:r>
      <w:r w:rsidR="00271333" w:rsidRPr="00D20341">
        <w:rPr>
          <w:rFonts w:ascii="Calibri" w:hAnsi="Calibri" w:cs="Calibri"/>
          <w:sz w:val="24"/>
          <w:szCs w:val="24"/>
        </w:rPr>
        <w:t xml:space="preserve">nner as they had helped someone before. ST agreed, and also suggested that many drop-in services did not operate at convenient times for those with childcare commitments. </w:t>
      </w:r>
    </w:p>
    <w:p w14:paraId="4796BF2E" w14:textId="4D77080A" w:rsidR="007E295B" w:rsidRPr="00D20341" w:rsidRDefault="007E295B" w:rsidP="00D20341">
      <w:pPr>
        <w:spacing w:line="360" w:lineRule="auto"/>
        <w:jc w:val="both"/>
        <w:rPr>
          <w:rFonts w:ascii="Calibri" w:hAnsi="Calibri" w:cs="Calibri"/>
          <w:sz w:val="24"/>
          <w:szCs w:val="24"/>
        </w:rPr>
      </w:pPr>
      <w:r w:rsidRPr="00D20341">
        <w:rPr>
          <w:rFonts w:ascii="Calibri" w:hAnsi="Calibri" w:cs="Calibri"/>
          <w:sz w:val="24"/>
          <w:szCs w:val="24"/>
        </w:rPr>
        <w:t xml:space="preserve">AA highlighted their work programme which sought to deal with a gap in terms of individuals being unable to find </w:t>
      </w:r>
      <w:r w:rsidR="00B1369D" w:rsidRPr="00D20341">
        <w:rPr>
          <w:rFonts w:ascii="Calibri" w:hAnsi="Calibri" w:cs="Calibri"/>
          <w:sz w:val="24"/>
          <w:szCs w:val="24"/>
        </w:rPr>
        <w:t xml:space="preserve">‘safe’ work. </w:t>
      </w:r>
    </w:p>
    <w:p w14:paraId="3DABDC53" w14:textId="4A4CD37E" w:rsidR="00B1369D" w:rsidRPr="00D20341" w:rsidRDefault="00B1369D" w:rsidP="00D20341">
      <w:pPr>
        <w:spacing w:line="360" w:lineRule="auto"/>
        <w:jc w:val="both"/>
        <w:rPr>
          <w:rFonts w:ascii="Calibri" w:hAnsi="Calibri" w:cs="Calibri"/>
          <w:sz w:val="24"/>
          <w:szCs w:val="24"/>
        </w:rPr>
      </w:pPr>
      <w:r w:rsidRPr="00D20341">
        <w:rPr>
          <w:rFonts w:ascii="Calibri" w:hAnsi="Calibri" w:cs="Calibri"/>
          <w:sz w:val="24"/>
          <w:szCs w:val="24"/>
        </w:rPr>
        <w:lastRenderedPageBreak/>
        <w:t xml:space="preserve">EK stated that similar issues existed for those seeking to start businesses. </w:t>
      </w:r>
    </w:p>
    <w:p w14:paraId="7F948DDB" w14:textId="3AC2C04F" w:rsidR="009B6D32" w:rsidRPr="00D20341" w:rsidRDefault="009B6D32" w:rsidP="00D20341">
      <w:pPr>
        <w:spacing w:line="360" w:lineRule="auto"/>
        <w:jc w:val="both"/>
        <w:rPr>
          <w:rFonts w:ascii="Calibri" w:hAnsi="Calibri" w:cs="Calibri"/>
          <w:sz w:val="24"/>
          <w:szCs w:val="24"/>
        </w:rPr>
      </w:pPr>
      <w:r w:rsidRPr="00D20341">
        <w:rPr>
          <w:rFonts w:ascii="Calibri" w:hAnsi="Calibri" w:cs="Calibri"/>
          <w:sz w:val="24"/>
          <w:szCs w:val="24"/>
        </w:rPr>
        <w:t>DM mentioned the Migrant Advice Portal being launched by Birmingham City Council.</w:t>
      </w:r>
    </w:p>
    <w:p w14:paraId="5C49DB4C" w14:textId="19FFAC64" w:rsidR="00A04365" w:rsidRPr="00D20341" w:rsidRDefault="009B6D32" w:rsidP="00D20341">
      <w:pPr>
        <w:spacing w:line="360" w:lineRule="auto"/>
        <w:jc w:val="both"/>
        <w:rPr>
          <w:rFonts w:ascii="Calibri" w:hAnsi="Calibri" w:cs="Calibri"/>
          <w:b/>
          <w:bCs/>
          <w:sz w:val="24"/>
          <w:szCs w:val="24"/>
        </w:rPr>
      </w:pPr>
      <w:r w:rsidRPr="00D20341">
        <w:rPr>
          <w:rFonts w:ascii="Calibri" w:hAnsi="Calibri" w:cs="Calibri"/>
          <w:b/>
          <w:bCs/>
          <w:sz w:val="24"/>
          <w:szCs w:val="24"/>
        </w:rPr>
        <w:t xml:space="preserve">ACTION – AH to invite Julie-Ann Wright (BCC) to </w:t>
      </w:r>
      <w:r w:rsidR="008D4BDD" w:rsidRPr="00D20341">
        <w:rPr>
          <w:rFonts w:ascii="Calibri" w:hAnsi="Calibri" w:cs="Calibri"/>
          <w:b/>
          <w:bCs/>
          <w:sz w:val="24"/>
          <w:szCs w:val="24"/>
        </w:rPr>
        <w:t xml:space="preserve">next meeting in order to present </w:t>
      </w:r>
      <w:r w:rsidR="00EC747F" w:rsidRPr="00D20341">
        <w:rPr>
          <w:rFonts w:ascii="Calibri" w:hAnsi="Calibri" w:cs="Calibri"/>
          <w:b/>
          <w:bCs/>
          <w:sz w:val="24"/>
          <w:szCs w:val="24"/>
        </w:rPr>
        <w:t xml:space="preserve">details of the Portal. </w:t>
      </w:r>
    </w:p>
    <w:p w14:paraId="153914C8" w14:textId="3233939E" w:rsidR="00F85BC1" w:rsidRPr="00D20341" w:rsidRDefault="00FA40A5" w:rsidP="00D20341">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Cost of Living</w:t>
      </w:r>
    </w:p>
    <w:p w14:paraId="0F55F65E" w14:textId="4EC4BEA6" w:rsidR="00EC747F" w:rsidRPr="00D20341" w:rsidRDefault="003A5C6D" w:rsidP="00D20341">
      <w:pPr>
        <w:spacing w:line="360" w:lineRule="auto"/>
        <w:jc w:val="both"/>
        <w:rPr>
          <w:rFonts w:ascii="Calibri" w:hAnsi="Calibri" w:cs="Calibri"/>
          <w:sz w:val="24"/>
          <w:szCs w:val="24"/>
        </w:rPr>
      </w:pPr>
      <w:r w:rsidRPr="00D20341">
        <w:rPr>
          <w:rFonts w:ascii="Calibri" w:hAnsi="Calibri" w:cs="Calibri"/>
          <w:sz w:val="24"/>
          <w:szCs w:val="24"/>
        </w:rPr>
        <w:t>CB attended the recent Cost of Living event which had a number of breakout sessions including one on volunteering. Birmingham Settlement also attended this event and were to feedback but a representative was unable to attend.</w:t>
      </w:r>
    </w:p>
    <w:p w14:paraId="702CBC7D" w14:textId="5AC8AE61" w:rsidR="006723E7" w:rsidRPr="00D20341" w:rsidRDefault="003A5C6D" w:rsidP="00D20341">
      <w:pPr>
        <w:spacing w:line="360" w:lineRule="auto"/>
        <w:jc w:val="both"/>
        <w:rPr>
          <w:rFonts w:ascii="Calibri" w:hAnsi="Calibri" w:cs="Calibri"/>
          <w:b/>
          <w:bCs/>
          <w:sz w:val="24"/>
          <w:szCs w:val="24"/>
        </w:rPr>
      </w:pPr>
      <w:r w:rsidRPr="00D20341">
        <w:rPr>
          <w:rFonts w:ascii="Calibri" w:hAnsi="Calibri" w:cs="Calibri"/>
          <w:b/>
          <w:bCs/>
          <w:sz w:val="24"/>
          <w:szCs w:val="24"/>
        </w:rPr>
        <w:t xml:space="preserve">ACTION – AH to </w:t>
      </w:r>
      <w:r w:rsidR="006723E7" w:rsidRPr="00D20341">
        <w:rPr>
          <w:rFonts w:ascii="Calibri" w:hAnsi="Calibri" w:cs="Calibri"/>
          <w:b/>
          <w:bCs/>
          <w:sz w:val="24"/>
          <w:szCs w:val="24"/>
        </w:rPr>
        <w:t>obtain details of event and invite presentation update at next meeting.</w:t>
      </w:r>
    </w:p>
    <w:p w14:paraId="25E57A48" w14:textId="459A965A" w:rsidR="0012777A" w:rsidRPr="00D20341" w:rsidRDefault="005B7DF4" w:rsidP="00D20341">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Housing</w:t>
      </w:r>
    </w:p>
    <w:p w14:paraId="73D6BB86" w14:textId="788CC515" w:rsidR="00DD4C58" w:rsidRPr="00D20341" w:rsidRDefault="0079163B" w:rsidP="00D20341">
      <w:pPr>
        <w:spacing w:line="360" w:lineRule="auto"/>
        <w:jc w:val="both"/>
        <w:rPr>
          <w:rFonts w:ascii="Calibri" w:hAnsi="Calibri" w:cs="Calibri"/>
          <w:sz w:val="24"/>
          <w:szCs w:val="24"/>
        </w:rPr>
      </w:pPr>
      <w:r w:rsidRPr="00D20341">
        <w:rPr>
          <w:rFonts w:ascii="Calibri" w:hAnsi="Calibri" w:cs="Calibri"/>
          <w:sz w:val="24"/>
          <w:szCs w:val="24"/>
        </w:rPr>
        <w:t>EG updated on the Fair Housing Campaign</w:t>
      </w:r>
      <w:r w:rsidR="003A1F55" w:rsidRPr="00D20341">
        <w:rPr>
          <w:rFonts w:ascii="Calibri" w:hAnsi="Calibri" w:cs="Calibri"/>
          <w:sz w:val="24"/>
          <w:szCs w:val="24"/>
        </w:rPr>
        <w:t xml:space="preserve">. Two key objectives are to </w:t>
      </w:r>
      <w:r w:rsidR="00DD4C58" w:rsidRPr="00D20341">
        <w:rPr>
          <w:rFonts w:ascii="Calibri" w:hAnsi="Calibri" w:cs="Calibri"/>
          <w:sz w:val="24"/>
          <w:szCs w:val="24"/>
        </w:rPr>
        <w:t>prioritise families in poor social housing and to educate residents on their rights. Main barrier is that the waiting list for Council housing is too long due to Right to Buy and a lack of new building.</w:t>
      </w:r>
    </w:p>
    <w:p w14:paraId="04D51DE6" w14:textId="0DF4E722" w:rsidR="00517C2F" w:rsidRDefault="00DD4C58" w:rsidP="00D20341">
      <w:pPr>
        <w:spacing w:line="360" w:lineRule="auto"/>
        <w:jc w:val="both"/>
        <w:rPr>
          <w:rFonts w:ascii="Calibri" w:hAnsi="Calibri" w:cs="Calibri"/>
          <w:sz w:val="24"/>
          <w:szCs w:val="24"/>
        </w:rPr>
      </w:pPr>
      <w:r w:rsidRPr="00D20341">
        <w:rPr>
          <w:rFonts w:ascii="Calibri" w:hAnsi="Calibri" w:cs="Calibri"/>
          <w:sz w:val="24"/>
          <w:szCs w:val="24"/>
        </w:rPr>
        <w:t xml:space="preserve">A discussion was had between attendees </w:t>
      </w:r>
      <w:r w:rsidR="00ED0838" w:rsidRPr="00D20341">
        <w:rPr>
          <w:rFonts w:ascii="Calibri" w:hAnsi="Calibri" w:cs="Calibri"/>
          <w:sz w:val="24"/>
          <w:szCs w:val="24"/>
        </w:rPr>
        <w:t xml:space="preserve">around support </w:t>
      </w:r>
      <w:r w:rsidR="00517C2F" w:rsidRPr="00D20341">
        <w:rPr>
          <w:rFonts w:ascii="Calibri" w:hAnsi="Calibri" w:cs="Calibri"/>
          <w:sz w:val="24"/>
          <w:szCs w:val="24"/>
        </w:rPr>
        <w:t>that was available.</w:t>
      </w:r>
    </w:p>
    <w:p w14:paraId="2CCBAB8E" w14:textId="77777777" w:rsidR="00D20341" w:rsidRPr="00D20341" w:rsidRDefault="00D20341" w:rsidP="00D20341">
      <w:pPr>
        <w:spacing w:line="360" w:lineRule="auto"/>
        <w:jc w:val="both"/>
        <w:rPr>
          <w:rFonts w:ascii="Calibri" w:hAnsi="Calibri" w:cs="Calibri"/>
          <w:sz w:val="24"/>
          <w:szCs w:val="24"/>
        </w:rPr>
      </w:pPr>
    </w:p>
    <w:p w14:paraId="47AEABD1" w14:textId="242327FA" w:rsidR="003861E3" w:rsidRPr="00D20341" w:rsidRDefault="00687AF6" w:rsidP="00D20341">
      <w:pPr>
        <w:pStyle w:val="ListParagraph"/>
        <w:numPr>
          <w:ilvl w:val="0"/>
          <w:numId w:val="4"/>
        </w:numPr>
        <w:tabs>
          <w:tab w:val="left" w:pos="851"/>
        </w:tabs>
        <w:spacing w:line="360" w:lineRule="auto"/>
        <w:jc w:val="both"/>
        <w:rPr>
          <w:rFonts w:ascii="Calibri" w:hAnsi="Calibri" w:cs="Calibri"/>
          <w:b/>
          <w:bCs/>
          <w:sz w:val="24"/>
          <w:szCs w:val="24"/>
        </w:rPr>
      </w:pPr>
      <w:r w:rsidRPr="00D20341">
        <w:rPr>
          <w:rFonts w:ascii="Calibri" w:hAnsi="Calibri" w:cs="Calibri"/>
          <w:b/>
          <w:bCs/>
          <w:sz w:val="24"/>
          <w:szCs w:val="24"/>
        </w:rPr>
        <w:t>Next Steps</w:t>
      </w:r>
    </w:p>
    <w:p w14:paraId="3CBF8151" w14:textId="2250C86A" w:rsidR="00185B30" w:rsidRPr="00D20341" w:rsidRDefault="009D505E" w:rsidP="00D20341">
      <w:pPr>
        <w:tabs>
          <w:tab w:val="left" w:pos="851"/>
        </w:tabs>
        <w:spacing w:line="360" w:lineRule="auto"/>
        <w:jc w:val="both"/>
        <w:rPr>
          <w:rFonts w:ascii="Calibri" w:hAnsi="Calibri" w:cs="Calibri"/>
          <w:sz w:val="24"/>
          <w:szCs w:val="24"/>
        </w:rPr>
      </w:pPr>
      <w:r w:rsidRPr="00D20341">
        <w:rPr>
          <w:rFonts w:ascii="Calibri" w:hAnsi="Calibri" w:cs="Calibri"/>
          <w:sz w:val="24"/>
          <w:szCs w:val="24"/>
        </w:rPr>
        <w:t>AH</w:t>
      </w:r>
      <w:r w:rsidR="00185B30" w:rsidRPr="00D20341">
        <w:rPr>
          <w:rFonts w:ascii="Calibri" w:hAnsi="Calibri" w:cs="Calibri"/>
          <w:sz w:val="24"/>
          <w:szCs w:val="24"/>
        </w:rPr>
        <w:t xml:space="preserve"> reiterated that priorities for the group were not set and feedback from attendees was welcome. </w:t>
      </w:r>
    </w:p>
    <w:p w14:paraId="19D0CC42" w14:textId="77777777" w:rsidR="00185B30" w:rsidRPr="00D20341" w:rsidRDefault="00185B30" w:rsidP="00D20341">
      <w:pPr>
        <w:pStyle w:val="ListParagraph"/>
        <w:tabs>
          <w:tab w:val="left" w:pos="851"/>
        </w:tabs>
        <w:spacing w:line="360" w:lineRule="auto"/>
        <w:jc w:val="both"/>
        <w:rPr>
          <w:rFonts w:ascii="Calibri" w:hAnsi="Calibri" w:cs="Calibri"/>
          <w:sz w:val="24"/>
          <w:szCs w:val="24"/>
        </w:rPr>
      </w:pPr>
    </w:p>
    <w:p w14:paraId="492B803F" w14:textId="26A394BE" w:rsidR="00185B30" w:rsidRPr="00D20341" w:rsidRDefault="00185B30" w:rsidP="00D20341">
      <w:pPr>
        <w:tabs>
          <w:tab w:val="left" w:pos="851"/>
        </w:tabs>
        <w:spacing w:line="360" w:lineRule="auto"/>
        <w:jc w:val="both"/>
        <w:rPr>
          <w:rFonts w:ascii="Calibri" w:hAnsi="Calibri" w:cs="Calibri"/>
          <w:b/>
          <w:bCs/>
          <w:sz w:val="24"/>
          <w:szCs w:val="24"/>
        </w:rPr>
      </w:pPr>
      <w:r w:rsidRPr="00D20341">
        <w:rPr>
          <w:rFonts w:ascii="Calibri" w:hAnsi="Calibri" w:cs="Calibri"/>
          <w:b/>
          <w:bCs/>
          <w:sz w:val="24"/>
          <w:szCs w:val="24"/>
        </w:rPr>
        <w:t>ACTION – All attendees to submit three priorities from their areas of work by next meeting</w:t>
      </w:r>
    </w:p>
    <w:p w14:paraId="1CBD6B43" w14:textId="77777777" w:rsidR="009D505E" w:rsidRPr="00D20341" w:rsidRDefault="009D505E" w:rsidP="00D20341">
      <w:pPr>
        <w:pStyle w:val="ListParagraph"/>
        <w:tabs>
          <w:tab w:val="left" w:pos="851"/>
        </w:tabs>
        <w:spacing w:line="360" w:lineRule="auto"/>
        <w:jc w:val="both"/>
        <w:rPr>
          <w:rFonts w:ascii="Calibri" w:hAnsi="Calibri" w:cs="Calibri"/>
          <w:i/>
          <w:iCs/>
          <w:sz w:val="24"/>
          <w:szCs w:val="24"/>
        </w:rPr>
      </w:pPr>
    </w:p>
    <w:p w14:paraId="24E3DDAF" w14:textId="77777777" w:rsidR="00185B30" w:rsidRPr="00D20341" w:rsidRDefault="00185B30"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Terms of Reference</w:t>
      </w:r>
    </w:p>
    <w:p w14:paraId="54BC5286" w14:textId="77777777" w:rsidR="00185B30" w:rsidRPr="00D20341" w:rsidRDefault="00185B30" w:rsidP="00D20341">
      <w:pPr>
        <w:spacing w:line="360" w:lineRule="auto"/>
        <w:jc w:val="both"/>
        <w:rPr>
          <w:rFonts w:ascii="Calibri" w:hAnsi="Calibri" w:cs="Calibri"/>
          <w:sz w:val="24"/>
          <w:szCs w:val="24"/>
        </w:rPr>
      </w:pPr>
      <w:r w:rsidRPr="00D20341">
        <w:rPr>
          <w:rFonts w:ascii="Calibri" w:hAnsi="Calibri" w:cs="Calibri"/>
          <w:sz w:val="24"/>
          <w:szCs w:val="24"/>
        </w:rPr>
        <w:t xml:space="preserve">AH discussed a Terms of Reference for the meeting. A draft has been produced and will be circulated to the group for comment with a view to adopting a final document at the next meeting. </w:t>
      </w:r>
    </w:p>
    <w:p w14:paraId="57B6B140" w14:textId="77777777" w:rsidR="00185B30" w:rsidRPr="00D20341" w:rsidRDefault="00185B30" w:rsidP="00D20341">
      <w:pPr>
        <w:pStyle w:val="ListParagraph"/>
        <w:spacing w:line="360" w:lineRule="auto"/>
        <w:jc w:val="both"/>
        <w:rPr>
          <w:rFonts w:ascii="Calibri" w:hAnsi="Calibri" w:cs="Calibri"/>
          <w:sz w:val="24"/>
          <w:szCs w:val="24"/>
        </w:rPr>
      </w:pPr>
    </w:p>
    <w:p w14:paraId="16BAC489" w14:textId="77777777" w:rsidR="00185B30" w:rsidRPr="00D20341" w:rsidRDefault="00185B30" w:rsidP="00D20341">
      <w:pPr>
        <w:spacing w:line="360" w:lineRule="auto"/>
        <w:jc w:val="both"/>
        <w:rPr>
          <w:rFonts w:ascii="Calibri" w:hAnsi="Calibri" w:cs="Calibri"/>
          <w:b/>
          <w:bCs/>
          <w:sz w:val="24"/>
          <w:szCs w:val="24"/>
        </w:rPr>
      </w:pPr>
      <w:r w:rsidRPr="00D20341">
        <w:rPr>
          <w:rFonts w:ascii="Calibri" w:hAnsi="Calibri" w:cs="Calibri"/>
          <w:b/>
          <w:bCs/>
          <w:sz w:val="24"/>
          <w:szCs w:val="24"/>
        </w:rPr>
        <w:lastRenderedPageBreak/>
        <w:t>ACTION – Members to provide comments on draft Terms of Reference for next meeting.</w:t>
      </w:r>
    </w:p>
    <w:p w14:paraId="16127EE8" w14:textId="77777777" w:rsidR="00185B30" w:rsidRPr="00D20341" w:rsidRDefault="00185B30" w:rsidP="00D20341">
      <w:pPr>
        <w:pStyle w:val="ListParagraph"/>
        <w:spacing w:line="360" w:lineRule="auto"/>
        <w:jc w:val="both"/>
        <w:rPr>
          <w:rFonts w:ascii="Calibri" w:hAnsi="Calibri" w:cs="Calibri"/>
          <w:i/>
          <w:iCs/>
          <w:sz w:val="24"/>
          <w:szCs w:val="24"/>
        </w:rPr>
      </w:pPr>
    </w:p>
    <w:p w14:paraId="5E9B5A87" w14:textId="77777777" w:rsidR="00185B30" w:rsidRPr="00D20341" w:rsidRDefault="00185B30" w:rsidP="00D20341">
      <w:pPr>
        <w:pStyle w:val="ListParagraph"/>
        <w:spacing w:line="360" w:lineRule="auto"/>
        <w:jc w:val="both"/>
        <w:rPr>
          <w:rFonts w:ascii="Calibri" w:hAnsi="Calibri" w:cs="Calibri"/>
          <w:sz w:val="24"/>
          <w:szCs w:val="24"/>
        </w:rPr>
      </w:pPr>
    </w:p>
    <w:p w14:paraId="08ECDB7E" w14:textId="77777777" w:rsidR="00185B30" w:rsidRPr="00D20341" w:rsidRDefault="00185B30"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Date of Next Meeting</w:t>
      </w:r>
    </w:p>
    <w:p w14:paraId="01AD1A37" w14:textId="377E9601" w:rsidR="00185B30" w:rsidRPr="00D20341" w:rsidRDefault="00185B30" w:rsidP="00D20341">
      <w:pPr>
        <w:spacing w:line="360" w:lineRule="auto"/>
        <w:jc w:val="both"/>
        <w:rPr>
          <w:rFonts w:ascii="Calibri" w:hAnsi="Calibri" w:cs="Calibri"/>
          <w:sz w:val="24"/>
          <w:szCs w:val="24"/>
        </w:rPr>
      </w:pPr>
      <w:r w:rsidRPr="00D20341">
        <w:rPr>
          <w:rFonts w:ascii="Calibri" w:hAnsi="Calibri" w:cs="Calibri"/>
          <w:sz w:val="24"/>
          <w:szCs w:val="24"/>
        </w:rPr>
        <w:t xml:space="preserve">It was thought by members that as the network was in the process of being established, meetings should initially be every six weeks. </w:t>
      </w:r>
      <w:r w:rsidR="00D20341">
        <w:rPr>
          <w:rFonts w:ascii="Calibri" w:hAnsi="Calibri" w:cs="Calibri"/>
          <w:sz w:val="24"/>
          <w:szCs w:val="24"/>
        </w:rPr>
        <w:t>Due to the Christmas break, the d</w:t>
      </w:r>
      <w:r w:rsidRPr="00D20341">
        <w:rPr>
          <w:rFonts w:ascii="Calibri" w:hAnsi="Calibri" w:cs="Calibri"/>
          <w:sz w:val="24"/>
          <w:szCs w:val="24"/>
        </w:rPr>
        <w:t xml:space="preserve">ate was set for </w:t>
      </w:r>
      <w:r w:rsidRPr="00D20341">
        <w:rPr>
          <w:rFonts w:ascii="Calibri" w:hAnsi="Calibri" w:cs="Calibri"/>
          <w:b/>
          <w:bCs/>
          <w:sz w:val="24"/>
          <w:szCs w:val="24"/>
        </w:rPr>
        <w:t xml:space="preserve">Thursday </w:t>
      </w:r>
      <w:r w:rsidR="00C25593" w:rsidRPr="00D20341">
        <w:rPr>
          <w:rFonts w:ascii="Calibri" w:hAnsi="Calibri" w:cs="Calibri"/>
          <w:b/>
          <w:bCs/>
          <w:sz w:val="24"/>
          <w:szCs w:val="24"/>
        </w:rPr>
        <w:t>12</w:t>
      </w:r>
      <w:r w:rsidR="00C25593" w:rsidRPr="00D20341">
        <w:rPr>
          <w:rFonts w:ascii="Calibri" w:hAnsi="Calibri" w:cs="Calibri"/>
          <w:b/>
          <w:bCs/>
          <w:sz w:val="24"/>
          <w:szCs w:val="24"/>
          <w:vertAlign w:val="superscript"/>
        </w:rPr>
        <w:t>th</w:t>
      </w:r>
      <w:r w:rsidR="00C25593" w:rsidRPr="00D20341">
        <w:rPr>
          <w:rFonts w:ascii="Calibri" w:hAnsi="Calibri" w:cs="Calibri"/>
          <w:b/>
          <w:bCs/>
          <w:sz w:val="24"/>
          <w:szCs w:val="24"/>
        </w:rPr>
        <w:t xml:space="preserve"> January</w:t>
      </w:r>
      <w:r w:rsidRPr="00D20341">
        <w:rPr>
          <w:rFonts w:ascii="Calibri" w:hAnsi="Calibri" w:cs="Calibri"/>
          <w:sz w:val="24"/>
          <w:szCs w:val="24"/>
        </w:rPr>
        <w:t xml:space="preserve"> at 1pm. </w:t>
      </w:r>
    </w:p>
    <w:p w14:paraId="68D34E40" w14:textId="77777777" w:rsidR="00185B30" w:rsidRPr="00D20341" w:rsidRDefault="00185B30" w:rsidP="00D20341">
      <w:pPr>
        <w:spacing w:line="360" w:lineRule="auto"/>
        <w:ind w:left="360"/>
        <w:rPr>
          <w:rFonts w:ascii="Calibri" w:hAnsi="Calibri" w:cs="Calibri"/>
          <w:sz w:val="24"/>
          <w:szCs w:val="24"/>
        </w:rPr>
      </w:pPr>
    </w:p>
    <w:p w14:paraId="0D6DD5C8" w14:textId="77777777" w:rsidR="00185B30" w:rsidRPr="00D20341" w:rsidRDefault="00185B30" w:rsidP="00D20341">
      <w:pPr>
        <w:spacing w:line="360" w:lineRule="auto"/>
        <w:ind w:left="360"/>
        <w:rPr>
          <w:rFonts w:ascii="Calibri" w:hAnsi="Calibri" w:cs="Calibri"/>
          <w:sz w:val="24"/>
          <w:szCs w:val="24"/>
        </w:rPr>
      </w:pPr>
      <w:r w:rsidRPr="00D20341">
        <w:rPr>
          <w:rFonts w:ascii="Calibri" w:hAnsi="Calibri" w:cs="Calibri"/>
          <w:sz w:val="24"/>
          <w:szCs w:val="24"/>
        </w:rPr>
        <w:t xml:space="preserve">Meeting Closed </w:t>
      </w:r>
    </w:p>
    <w:p w14:paraId="6903C315" w14:textId="77777777" w:rsidR="00185B30" w:rsidRPr="00D20341" w:rsidRDefault="00185B30" w:rsidP="00D20341">
      <w:pPr>
        <w:tabs>
          <w:tab w:val="left" w:pos="851"/>
        </w:tabs>
        <w:spacing w:line="360" w:lineRule="auto"/>
        <w:jc w:val="both"/>
        <w:rPr>
          <w:rFonts w:ascii="Calibri" w:hAnsi="Calibri" w:cs="Calibri"/>
          <w:b/>
          <w:bCs/>
          <w:sz w:val="24"/>
          <w:szCs w:val="24"/>
        </w:rPr>
      </w:pPr>
    </w:p>
    <w:p w14:paraId="0E23396F" w14:textId="77777777" w:rsidR="00DB3B8A" w:rsidRPr="00D20341" w:rsidRDefault="00DB3B8A" w:rsidP="00D20341">
      <w:pPr>
        <w:spacing w:line="360" w:lineRule="auto"/>
        <w:rPr>
          <w:rFonts w:ascii="Calibri" w:hAnsi="Calibri" w:cs="Calibri"/>
        </w:rPr>
      </w:pPr>
    </w:p>
    <w:sectPr w:rsidR="00DB3B8A" w:rsidRPr="00D203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8931" w14:textId="77777777" w:rsidR="00840DF5" w:rsidRDefault="00840DF5" w:rsidP="00CF28C9">
      <w:pPr>
        <w:spacing w:after="0" w:line="240" w:lineRule="auto"/>
      </w:pPr>
      <w:r>
        <w:separator/>
      </w:r>
    </w:p>
  </w:endnote>
  <w:endnote w:type="continuationSeparator" w:id="0">
    <w:p w14:paraId="3A1CBF52" w14:textId="77777777" w:rsidR="00840DF5" w:rsidRDefault="00840DF5" w:rsidP="00CF28C9">
      <w:pPr>
        <w:spacing w:after="0" w:line="240" w:lineRule="auto"/>
      </w:pPr>
      <w:r>
        <w:continuationSeparator/>
      </w:r>
    </w:p>
  </w:endnote>
  <w:endnote w:type="continuationNotice" w:id="1">
    <w:p w14:paraId="05814908" w14:textId="77777777" w:rsidR="00840DF5" w:rsidRDefault="00840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982D" w14:textId="77777777" w:rsidR="00840DF5" w:rsidRDefault="00840DF5" w:rsidP="00CF28C9">
      <w:pPr>
        <w:spacing w:after="0" w:line="240" w:lineRule="auto"/>
      </w:pPr>
      <w:r>
        <w:separator/>
      </w:r>
    </w:p>
  </w:footnote>
  <w:footnote w:type="continuationSeparator" w:id="0">
    <w:p w14:paraId="03D8B550" w14:textId="77777777" w:rsidR="00840DF5" w:rsidRDefault="00840DF5" w:rsidP="00CF28C9">
      <w:pPr>
        <w:spacing w:after="0" w:line="240" w:lineRule="auto"/>
      </w:pPr>
      <w:r>
        <w:continuationSeparator/>
      </w:r>
    </w:p>
  </w:footnote>
  <w:footnote w:type="continuationNotice" w:id="1">
    <w:p w14:paraId="29EF8777" w14:textId="77777777" w:rsidR="00840DF5" w:rsidRDefault="00840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6"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1"/>
  </w:num>
  <w:num w:numId="2" w16cid:durableId="1057631209">
    <w:abstractNumId w:val="3"/>
  </w:num>
  <w:num w:numId="3" w16cid:durableId="759789374">
    <w:abstractNumId w:val="7"/>
  </w:num>
  <w:num w:numId="4" w16cid:durableId="666245561">
    <w:abstractNumId w:val="0"/>
  </w:num>
  <w:num w:numId="5" w16cid:durableId="927927958">
    <w:abstractNumId w:val="9"/>
  </w:num>
  <w:num w:numId="6" w16cid:durableId="1987128904">
    <w:abstractNumId w:val="4"/>
  </w:num>
  <w:num w:numId="7" w16cid:durableId="80638294">
    <w:abstractNumId w:val="2"/>
  </w:num>
  <w:num w:numId="8" w16cid:durableId="1994720059">
    <w:abstractNumId w:val="10"/>
  </w:num>
  <w:num w:numId="9" w16cid:durableId="1658071062">
    <w:abstractNumId w:val="6"/>
  </w:num>
  <w:num w:numId="10" w16cid:durableId="1932884013">
    <w:abstractNumId w:val="8"/>
  </w:num>
  <w:num w:numId="11" w16cid:durableId="1603145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84A"/>
    <w:rsid w:val="000310D9"/>
    <w:rsid w:val="00034474"/>
    <w:rsid w:val="00040355"/>
    <w:rsid w:val="00041569"/>
    <w:rsid w:val="00055F27"/>
    <w:rsid w:val="00057EA6"/>
    <w:rsid w:val="000633E8"/>
    <w:rsid w:val="000645D5"/>
    <w:rsid w:val="00077B8D"/>
    <w:rsid w:val="000843E3"/>
    <w:rsid w:val="00094601"/>
    <w:rsid w:val="00096434"/>
    <w:rsid w:val="000A00E5"/>
    <w:rsid w:val="000B10CB"/>
    <w:rsid w:val="000B62AB"/>
    <w:rsid w:val="000B6339"/>
    <w:rsid w:val="000C7505"/>
    <w:rsid w:val="000D21E3"/>
    <w:rsid w:val="000F7D5F"/>
    <w:rsid w:val="00107CCF"/>
    <w:rsid w:val="00115E7D"/>
    <w:rsid w:val="00125B38"/>
    <w:rsid w:val="0012777A"/>
    <w:rsid w:val="00163847"/>
    <w:rsid w:val="0016500D"/>
    <w:rsid w:val="00170253"/>
    <w:rsid w:val="00171B03"/>
    <w:rsid w:val="00172AC9"/>
    <w:rsid w:val="001745C1"/>
    <w:rsid w:val="00174609"/>
    <w:rsid w:val="00185B30"/>
    <w:rsid w:val="0019300B"/>
    <w:rsid w:val="001A680A"/>
    <w:rsid w:val="001B0EF6"/>
    <w:rsid w:val="001C1B2E"/>
    <w:rsid w:val="001C3A9F"/>
    <w:rsid w:val="001D4F22"/>
    <w:rsid w:val="002058EE"/>
    <w:rsid w:val="002059B6"/>
    <w:rsid w:val="0020622F"/>
    <w:rsid w:val="00207B84"/>
    <w:rsid w:val="00210E16"/>
    <w:rsid w:val="00226287"/>
    <w:rsid w:val="0023182D"/>
    <w:rsid w:val="0023698A"/>
    <w:rsid w:val="00241FFD"/>
    <w:rsid w:val="00271333"/>
    <w:rsid w:val="00280D37"/>
    <w:rsid w:val="00281571"/>
    <w:rsid w:val="00291854"/>
    <w:rsid w:val="00293145"/>
    <w:rsid w:val="00293B20"/>
    <w:rsid w:val="00293E09"/>
    <w:rsid w:val="002C2B43"/>
    <w:rsid w:val="002D3698"/>
    <w:rsid w:val="002D44AE"/>
    <w:rsid w:val="00306A20"/>
    <w:rsid w:val="00310874"/>
    <w:rsid w:val="003342CC"/>
    <w:rsid w:val="003632C5"/>
    <w:rsid w:val="003861E3"/>
    <w:rsid w:val="00393EC7"/>
    <w:rsid w:val="003A1F55"/>
    <w:rsid w:val="003A5C6D"/>
    <w:rsid w:val="003B743D"/>
    <w:rsid w:val="003C0BBE"/>
    <w:rsid w:val="003D617F"/>
    <w:rsid w:val="003D73C0"/>
    <w:rsid w:val="003E57DC"/>
    <w:rsid w:val="003F774D"/>
    <w:rsid w:val="00412AB3"/>
    <w:rsid w:val="00433552"/>
    <w:rsid w:val="00450FCB"/>
    <w:rsid w:val="00470117"/>
    <w:rsid w:val="004702C7"/>
    <w:rsid w:val="004834FD"/>
    <w:rsid w:val="004A6EE6"/>
    <w:rsid w:val="004A7522"/>
    <w:rsid w:val="004A7FC2"/>
    <w:rsid w:val="004B5D30"/>
    <w:rsid w:val="004B70A0"/>
    <w:rsid w:val="004C66FF"/>
    <w:rsid w:val="004C7050"/>
    <w:rsid w:val="004D5ABF"/>
    <w:rsid w:val="004E5D64"/>
    <w:rsid w:val="004E71E3"/>
    <w:rsid w:val="004F0632"/>
    <w:rsid w:val="0050487F"/>
    <w:rsid w:val="00517C2F"/>
    <w:rsid w:val="00535231"/>
    <w:rsid w:val="00542BB0"/>
    <w:rsid w:val="005479A1"/>
    <w:rsid w:val="005544A5"/>
    <w:rsid w:val="00563595"/>
    <w:rsid w:val="00573123"/>
    <w:rsid w:val="00577AA8"/>
    <w:rsid w:val="00580EDE"/>
    <w:rsid w:val="0058244E"/>
    <w:rsid w:val="00586D21"/>
    <w:rsid w:val="00591E65"/>
    <w:rsid w:val="00592AB0"/>
    <w:rsid w:val="00594274"/>
    <w:rsid w:val="005B7DF4"/>
    <w:rsid w:val="005C7AB7"/>
    <w:rsid w:val="005D184C"/>
    <w:rsid w:val="005F1ABA"/>
    <w:rsid w:val="005F7DFC"/>
    <w:rsid w:val="00600421"/>
    <w:rsid w:val="00603D6C"/>
    <w:rsid w:val="00606DC8"/>
    <w:rsid w:val="0061351E"/>
    <w:rsid w:val="00623D05"/>
    <w:rsid w:val="00640FF0"/>
    <w:rsid w:val="00644F35"/>
    <w:rsid w:val="00645D9B"/>
    <w:rsid w:val="00646CCE"/>
    <w:rsid w:val="00651880"/>
    <w:rsid w:val="00656250"/>
    <w:rsid w:val="0065633C"/>
    <w:rsid w:val="006723E7"/>
    <w:rsid w:val="00681A79"/>
    <w:rsid w:val="006879D4"/>
    <w:rsid w:val="00687AF6"/>
    <w:rsid w:val="00696F12"/>
    <w:rsid w:val="006A0689"/>
    <w:rsid w:val="006C115F"/>
    <w:rsid w:val="006C34F0"/>
    <w:rsid w:val="006F2A59"/>
    <w:rsid w:val="006F67C6"/>
    <w:rsid w:val="00703CE0"/>
    <w:rsid w:val="00711D51"/>
    <w:rsid w:val="00716AED"/>
    <w:rsid w:val="00717698"/>
    <w:rsid w:val="007205E3"/>
    <w:rsid w:val="007405CE"/>
    <w:rsid w:val="00746A66"/>
    <w:rsid w:val="0076238A"/>
    <w:rsid w:val="0077319C"/>
    <w:rsid w:val="0078174B"/>
    <w:rsid w:val="00781C7E"/>
    <w:rsid w:val="00786D03"/>
    <w:rsid w:val="0079163B"/>
    <w:rsid w:val="0079217B"/>
    <w:rsid w:val="007D1774"/>
    <w:rsid w:val="007D2A7F"/>
    <w:rsid w:val="007D2ED6"/>
    <w:rsid w:val="007E295B"/>
    <w:rsid w:val="007F2A08"/>
    <w:rsid w:val="00803677"/>
    <w:rsid w:val="008130D6"/>
    <w:rsid w:val="00823168"/>
    <w:rsid w:val="00826EA0"/>
    <w:rsid w:val="00830C76"/>
    <w:rsid w:val="00832E06"/>
    <w:rsid w:val="008402BF"/>
    <w:rsid w:val="00840DF5"/>
    <w:rsid w:val="0084724E"/>
    <w:rsid w:val="0085141D"/>
    <w:rsid w:val="008530F1"/>
    <w:rsid w:val="008611E2"/>
    <w:rsid w:val="00881249"/>
    <w:rsid w:val="008A4480"/>
    <w:rsid w:val="008C43AA"/>
    <w:rsid w:val="008D4BDD"/>
    <w:rsid w:val="008D6B2B"/>
    <w:rsid w:val="008F0723"/>
    <w:rsid w:val="00904DAC"/>
    <w:rsid w:val="00921E0D"/>
    <w:rsid w:val="00924366"/>
    <w:rsid w:val="0093587B"/>
    <w:rsid w:val="00936398"/>
    <w:rsid w:val="00936C47"/>
    <w:rsid w:val="0094531B"/>
    <w:rsid w:val="009816FD"/>
    <w:rsid w:val="00982D57"/>
    <w:rsid w:val="00985E9A"/>
    <w:rsid w:val="009940E7"/>
    <w:rsid w:val="009A2A3C"/>
    <w:rsid w:val="009A4A09"/>
    <w:rsid w:val="009B6D32"/>
    <w:rsid w:val="009C6944"/>
    <w:rsid w:val="009D1A1B"/>
    <w:rsid w:val="009D1CDA"/>
    <w:rsid w:val="009D3AB9"/>
    <w:rsid w:val="009D505E"/>
    <w:rsid w:val="00A04365"/>
    <w:rsid w:val="00A13126"/>
    <w:rsid w:val="00A1392A"/>
    <w:rsid w:val="00A16F82"/>
    <w:rsid w:val="00A224E9"/>
    <w:rsid w:val="00A44B1E"/>
    <w:rsid w:val="00A5567A"/>
    <w:rsid w:val="00A651D0"/>
    <w:rsid w:val="00A7028C"/>
    <w:rsid w:val="00A7485D"/>
    <w:rsid w:val="00A9753F"/>
    <w:rsid w:val="00AA1107"/>
    <w:rsid w:val="00AB56FD"/>
    <w:rsid w:val="00AE2475"/>
    <w:rsid w:val="00AE2AD6"/>
    <w:rsid w:val="00B03E86"/>
    <w:rsid w:val="00B1369D"/>
    <w:rsid w:val="00B1407C"/>
    <w:rsid w:val="00B152B9"/>
    <w:rsid w:val="00B2090B"/>
    <w:rsid w:val="00B2407C"/>
    <w:rsid w:val="00B24CA6"/>
    <w:rsid w:val="00B30F67"/>
    <w:rsid w:val="00B34987"/>
    <w:rsid w:val="00B72D25"/>
    <w:rsid w:val="00B867D3"/>
    <w:rsid w:val="00B87ACE"/>
    <w:rsid w:val="00B87C12"/>
    <w:rsid w:val="00BB39C6"/>
    <w:rsid w:val="00BB4102"/>
    <w:rsid w:val="00BC4A03"/>
    <w:rsid w:val="00BF3E97"/>
    <w:rsid w:val="00C053D5"/>
    <w:rsid w:val="00C20478"/>
    <w:rsid w:val="00C247E4"/>
    <w:rsid w:val="00C25593"/>
    <w:rsid w:val="00C25FEA"/>
    <w:rsid w:val="00C26C86"/>
    <w:rsid w:val="00C31506"/>
    <w:rsid w:val="00C32260"/>
    <w:rsid w:val="00C35900"/>
    <w:rsid w:val="00C547DB"/>
    <w:rsid w:val="00C5737A"/>
    <w:rsid w:val="00C622DF"/>
    <w:rsid w:val="00C660FD"/>
    <w:rsid w:val="00CA6AC7"/>
    <w:rsid w:val="00CB252A"/>
    <w:rsid w:val="00CB6852"/>
    <w:rsid w:val="00CD3892"/>
    <w:rsid w:val="00CE283E"/>
    <w:rsid w:val="00CE6744"/>
    <w:rsid w:val="00CF28C9"/>
    <w:rsid w:val="00D045A0"/>
    <w:rsid w:val="00D04C01"/>
    <w:rsid w:val="00D13EB0"/>
    <w:rsid w:val="00D20341"/>
    <w:rsid w:val="00D27819"/>
    <w:rsid w:val="00D3283C"/>
    <w:rsid w:val="00D711BB"/>
    <w:rsid w:val="00D77567"/>
    <w:rsid w:val="00D875FF"/>
    <w:rsid w:val="00DA2B6A"/>
    <w:rsid w:val="00DA51EC"/>
    <w:rsid w:val="00DB3B8A"/>
    <w:rsid w:val="00DC6E91"/>
    <w:rsid w:val="00DD03AD"/>
    <w:rsid w:val="00DD4C58"/>
    <w:rsid w:val="00DD5C83"/>
    <w:rsid w:val="00DD7988"/>
    <w:rsid w:val="00DE127C"/>
    <w:rsid w:val="00DE14D7"/>
    <w:rsid w:val="00DE5C96"/>
    <w:rsid w:val="00DF1B3B"/>
    <w:rsid w:val="00DF5E33"/>
    <w:rsid w:val="00E05C8C"/>
    <w:rsid w:val="00E06357"/>
    <w:rsid w:val="00E06786"/>
    <w:rsid w:val="00E165F7"/>
    <w:rsid w:val="00E228C7"/>
    <w:rsid w:val="00E37CB2"/>
    <w:rsid w:val="00E452D9"/>
    <w:rsid w:val="00E605CC"/>
    <w:rsid w:val="00E75D46"/>
    <w:rsid w:val="00E81A9E"/>
    <w:rsid w:val="00E95E2F"/>
    <w:rsid w:val="00EA07A5"/>
    <w:rsid w:val="00EA4064"/>
    <w:rsid w:val="00EB6CBD"/>
    <w:rsid w:val="00EC2076"/>
    <w:rsid w:val="00EC441B"/>
    <w:rsid w:val="00EC747F"/>
    <w:rsid w:val="00ED0838"/>
    <w:rsid w:val="00ED2A4E"/>
    <w:rsid w:val="00EE39D7"/>
    <w:rsid w:val="00EE66DA"/>
    <w:rsid w:val="00EF22EA"/>
    <w:rsid w:val="00EF7F5B"/>
    <w:rsid w:val="00F03C59"/>
    <w:rsid w:val="00F13E54"/>
    <w:rsid w:val="00F16958"/>
    <w:rsid w:val="00F2036A"/>
    <w:rsid w:val="00F27CAF"/>
    <w:rsid w:val="00F32AE3"/>
    <w:rsid w:val="00F418DC"/>
    <w:rsid w:val="00F43424"/>
    <w:rsid w:val="00F45687"/>
    <w:rsid w:val="00F60A63"/>
    <w:rsid w:val="00F62D08"/>
    <w:rsid w:val="00F638EA"/>
    <w:rsid w:val="00F63C02"/>
    <w:rsid w:val="00F85BC1"/>
    <w:rsid w:val="00F8767E"/>
    <w:rsid w:val="00F94BBD"/>
    <w:rsid w:val="00F97685"/>
    <w:rsid w:val="00FA15E1"/>
    <w:rsid w:val="00FA40A5"/>
    <w:rsid w:val="00FB7A44"/>
    <w:rsid w:val="00FC3DFD"/>
    <w:rsid w:val="00FE6489"/>
    <w:rsid w:val="00FF3ED7"/>
    <w:rsid w:val="00FF4F73"/>
    <w:rsid w:val="00FF6120"/>
    <w:rsid w:val="3E1B159A"/>
    <w:rsid w:val="3FD01751"/>
    <w:rsid w:val="4516DA4C"/>
    <w:rsid w:val="4ABCF87F"/>
    <w:rsid w:val="4BBE2EC6"/>
    <w:rsid w:val="4C58C8E0"/>
    <w:rsid w:val="5EC8A301"/>
    <w:rsid w:val="6D9C2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 w:type="paragraph" w:customStyle="1" w:styleId="paragraph">
    <w:name w:val="paragraph"/>
    <w:basedOn w:val="Normal"/>
    <w:rsid w:val="0086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11E2"/>
  </w:style>
  <w:style w:type="character" w:customStyle="1" w:styleId="eop">
    <w:name w:val="eop"/>
    <w:basedOn w:val="DefaultParagraphFont"/>
    <w:rsid w:val="0086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413234437">
          <w:marLeft w:val="0"/>
          <w:marRight w:val="0"/>
          <w:marTop w:val="0"/>
          <w:marBottom w:val="0"/>
          <w:divBdr>
            <w:top w:val="none" w:sz="0" w:space="0" w:color="auto"/>
            <w:left w:val="none" w:sz="0" w:space="0" w:color="auto"/>
            <w:bottom w:val="none" w:sz="0" w:space="0" w:color="auto"/>
            <w:right w:val="none" w:sz="0" w:space="0" w:color="auto"/>
          </w:divBdr>
        </w:div>
        <w:div w:id="1195381436">
          <w:marLeft w:val="0"/>
          <w:marRight w:val="0"/>
          <w:marTop w:val="0"/>
          <w:marBottom w:val="0"/>
          <w:divBdr>
            <w:top w:val="none" w:sz="0" w:space="0" w:color="auto"/>
            <w:left w:val="none" w:sz="0" w:space="0" w:color="auto"/>
            <w:bottom w:val="none" w:sz="0" w:space="0" w:color="auto"/>
            <w:right w:val="none" w:sz="0" w:space="0" w:color="auto"/>
          </w:divBdr>
        </w:div>
        <w:div w:id="919296603">
          <w:marLeft w:val="0"/>
          <w:marRight w:val="0"/>
          <w:marTop w:val="0"/>
          <w:marBottom w:val="0"/>
          <w:divBdr>
            <w:top w:val="none" w:sz="0" w:space="0" w:color="auto"/>
            <w:left w:val="none" w:sz="0" w:space="0" w:color="auto"/>
            <w:bottom w:val="none" w:sz="0" w:space="0" w:color="auto"/>
            <w:right w:val="none" w:sz="0" w:space="0" w:color="auto"/>
          </w:divBdr>
        </w:div>
        <w:div w:id="1732390324">
          <w:marLeft w:val="0"/>
          <w:marRight w:val="0"/>
          <w:marTop w:val="0"/>
          <w:marBottom w:val="0"/>
          <w:divBdr>
            <w:top w:val="none" w:sz="0" w:space="0" w:color="auto"/>
            <w:left w:val="none" w:sz="0" w:space="0" w:color="auto"/>
            <w:bottom w:val="none" w:sz="0" w:space="0" w:color="auto"/>
            <w:right w:val="none" w:sz="0" w:space="0" w:color="auto"/>
          </w:divBdr>
        </w:div>
        <w:div w:id="1625960405">
          <w:marLeft w:val="0"/>
          <w:marRight w:val="0"/>
          <w:marTop w:val="0"/>
          <w:marBottom w:val="0"/>
          <w:divBdr>
            <w:top w:val="none" w:sz="0" w:space="0" w:color="auto"/>
            <w:left w:val="none" w:sz="0" w:space="0" w:color="auto"/>
            <w:bottom w:val="none" w:sz="0" w:space="0" w:color="auto"/>
            <w:right w:val="none" w:sz="0" w:space="0" w:color="auto"/>
          </w:divBdr>
        </w:div>
      </w:divsChild>
    </w:div>
    <w:div w:id="949355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98">
          <w:marLeft w:val="0"/>
          <w:marRight w:val="0"/>
          <w:marTop w:val="0"/>
          <w:marBottom w:val="0"/>
          <w:divBdr>
            <w:top w:val="none" w:sz="0" w:space="0" w:color="auto"/>
            <w:left w:val="none" w:sz="0" w:space="0" w:color="auto"/>
            <w:bottom w:val="none" w:sz="0" w:space="0" w:color="auto"/>
            <w:right w:val="none" w:sz="0" w:space="0" w:color="auto"/>
          </w:divBdr>
        </w:div>
        <w:div w:id="527988477">
          <w:marLeft w:val="0"/>
          <w:marRight w:val="0"/>
          <w:marTop w:val="0"/>
          <w:marBottom w:val="0"/>
          <w:divBdr>
            <w:top w:val="none" w:sz="0" w:space="0" w:color="auto"/>
            <w:left w:val="none" w:sz="0" w:space="0" w:color="auto"/>
            <w:bottom w:val="none" w:sz="0" w:space="0" w:color="auto"/>
            <w:right w:val="none" w:sz="0" w:space="0" w:color="auto"/>
          </w:divBdr>
        </w:div>
        <w:div w:id="1761174787">
          <w:marLeft w:val="0"/>
          <w:marRight w:val="0"/>
          <w:marTop w:val="0"/>
          <w:marBottom w:val="0"/>
          <w:divBdr>
            <w:top w:val="none" w:sz="0" w:space="0" w:color="auto"/>
            <w:left w:val="none" w:sz="0" w:space="0" w:color="auto"/>
            <w:bottom w:val="none" w:sz="0" w:space="0" w:color="auto"/>
            <w:right w:val="none" w:sz="0" w:space="0" w:color="auto"/>
          </w:divBdr>
        </w:div>
      </w:divsChild>
    </w:div>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2.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4.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2023-01-11T15:00:00Z</dcterms:created>
  <dcterms:modified xsi:type="dcterms:W3CDTF">2023-01-11T15:01:00Z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