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CE13" w14:textId="77777777" w:rsidR="00FC3DFD" w:rsidRDefault="00FC3DFD" w:rsidP="00DB3B8A">
      <w:pPr>
        <w:jc w:val="center"/>
        <w:rPr>
          <w:b/>
          <w:sz w:val="28"/>
        </w:rPr>
      </w:pPr>
    </w:p>
    <w:p w14:paraId="5956AE63" w14:textId="28BCACB7" w:rsidR="00D711BB" w:rsidRDefault="00982D57" w:rsidP="00DB3B8A">
      <w:pPr>
        <w:jc w:val="center"/>
        <w:rPr>
          <w:b/>
          <w:sz w:val="28"/>
        </w:rPr>
      </w:pPr>
      <w:r>
        <w:rPr>
          <w:b/>
          <w:sz w:val="28"/>
        </w:rPr>
        <w:t xml:space="preserve">WM Migration Network </w:t>
      </w:r>
      <w:r w:rsidR="00586D21">
        <w:rPr>
          <w:b/>
          <w:sz w:val="28"/>
        </w:rPr>
        <w:t>Rights Thematic Meeting</w:t>
      </w:r>
    </w:p>
    <w:p w14:paraId="616EC4D6" w14:textId="5AAB6BE8" w:rsidR="00577AA8" w:rsidRPr="00DD7988" w:rsidRDefault="00613533" w:rsidP="00DD7988">
      <w:pPr>
        <w:jc w:val="center"/>
        <w:rPr>
          <w:b/>
          <w:sz w:val="24"/>
        </w:rPr>
      </w:pPr>
      <w:bookmarkStart w:id="0" w:name="_Hlk529284985"/>
      <w:r>
        <w:rPr>
          <w:b/>
          <w:bCs/>
          <w:sz w:val="24"/>
          <w:szCs w:val="24"/>
        </w:rPr>
        <w:t>25</w:t>
      </w:r>
      <w:r w:rsidRPr="00613533">
        <w:rPr>
          <w:b/>
          <w:bCs/>
          <w:sz w:val="24"/>
          <w:szCs w:val="24"/>
          <w:vertAlign w:val="superscript"/>
        </w:rPr>
        <w:t>th</w:t>
      </w:r>
      <w:r>
        <w:rPr>
          <w:b/>
          <w:bCs/>
          <w:sz w:val="24"/>
          <w:szCs w:val="24"/>
        </w:rPr>
        <w:t xml:space="preserve"> May</w:t>
      </w:r>
      <w:r w:rsidR="00D004C7">
        <w:rPr>
          <w:b/>
          <w:bCs/>
          <w:sz w:val="24"/>
          <w:szCs w:val="24"/>
        </w:rPr>
        <w:t xml:space="preserve"> 2023</w:t>
      </w:r>
      <w:r w:rsidR="00C35900" w:rsidRPr="4C58C8E0">
        <w:rPr>
          <w:b/>
          <w:bCs/>
          <w:sz w:val="24"/>
          <w:szCs w:val="24"/>
        </w:rPr>
        <w:t xml:space="preserve"> (</w:t>
      </w:r>
      <w:r w:rsidR="00225AA1">
        <w:rPr>
          <w:b/>
          <w:bCs/>
          <w:sz w:val="24"/>
          <w:szCs w:val="24"/>
        </w:rPr>
        <w:t>10:00</w:t>
      </w:r>
      <w:r w:rsidR="00A13126" w:rsidRPr="4C58C8E0">
        <w:rPr>
          <w:b/>
          <w:bCs/>
          <w:sz w:val="24"/>
          <w:szCs w:val="24"/>
        </w:rPr>
        <w:t xml:space="preserve"> – 1</w:t>
      </w:r>
      <w:r w:rsidR="00225AA1">
        <w:rPr>
          <w:b/>
          <w:bCs/>
          <w:sz w:val="24"/>
          <w:szCs w:val="24"/>
        </w:rPr>
        <w:t>1</w:t>
      </w:r>
      <w:r w:rsidR="00A13126" w:rsidRPr="4C58C8E0">
        <w:rPr>
          <w:b/>
          <w:bCs/>
          <w:sz w:val="24"/>
          <w:szCs w:val="24"/>
        </w:rPr>
        <w:t>:30</w:t>
      </w:r>
      <w:r w:rsidR="00C35900" w:rsidRPr="4C58C8E0">
        <w:rPr>
          <w:b/>
          <w:bCs/>
          <w:sz w:val="24"/>
          <w:szCs w:val="24"/>
        </w:rPr>
        <w:t xml:space="preserve">) </w:t>
      </w:r>
      <w:bookmarkEnd w:id="0"/>
    </w:p>
    <w:p w14:paraId="2F9675E6" w14:textId="4339CA9D" w:rsidR="00DD7988" w:rsidRPr="00DD7988" w:rsidRDefault="3FD01751" w:rsidP="4C58C8E0">
      <w:pPr>
        <w:pStyle w:val="NoSpacing"/>
        <w:jc w:val="center"/>
        <w:rPr>
          <w:b/>
          <w:bCs/>
          <w:spacing w:val="3"/>
          <w:sz w:val="24"/>
          <w:szCs w:val="24"/>
          <w:u w:val="single"/>
          <w:shd w:val="clear" w:color="auto" w:fill="FFFFFF"/>
        </w:rPr>
      </w:pPr>
      <w:r w:rsidRPr="4C58C8E0">
        <w:rPr>
          <w:b/>
          <w:bCs/>
          <w:spacing w:val="3"/>
          <w:sz w:val="24"/>
          <w:szCs w:val="24"/>
          <w:u w:val="single"/>
          <w:shd w:val="clear" w:color="auto" w:fill="FFFFFF"/>
        </w:rPr>
        <w:t>Minutes</w:t>
      </w:r>
    </w:p>
    <w:p w14:paraId="03413E6B" w14:textId="77777777" w:rsidR="00DD7988" w:rsidRDefault="00DD7988" w:rsidP="00EE66DA">
      <w:pPr>
        <w:pStyle w:val="NoSpacing"/>
        <w:jc w:val="center"/>
        <w:rPr>
          <w:rFonts w:cstheme="minorHAnsi"/>
          <w:b/>
          <w:spacing w:val="3"/>
          <w:sz w:val="24"/>
          <w:szCs w:val="24"/>
          <w:shd w:val="clear" w:color="auto" w:fill="FFFFFF"/>
        </w:rPr>
      </w:pPr>
    </w:p>
    <w:p w14:paraId="5BCD9EF9" w14:textId="5BF2E4ED" w:rsidR="00F03C59" w:rsidRDefault="00F03C59" w:rsidP="00EE66DA">
      <w:pPr>
        <w:pStyle w:val="NoSpacing"/>
        <w:jc w:val="center"/>
        <w:rPr>
          <w:rFonts w:cstheme="minorHAnsi"/>
          <w:b/>
          <w:spacing w:val="3"/>
          <w:sz w:val="24"/>
          <w:szCs w:val="24"/>
          <w:shd w:val="clear" w:color="auto" w:fill="FFFFFF"/>
        </w:rPr>
      </w:pPr>
      <w:r w:rsidRPr="00F03C59">
        <w:rPr>
          <w:rFonts w:cstheme="minorHAnsi"/>
          <w:b/>
          <w:spacing w:val="3"/>
          <w:sz w:val="24"/>
          <w:szCs w:val="24"/>
          <w:shd w:val="clear" w:color="auto" w:fill="FFFFFF"/>
        </w:rPr>
        <w:t xml:space="preserve">Chair: </w:t>
      </w:r>
      <w:r w:rsidR="00613533">
        <w:rPr>
          <w:rFonts w:cstheme="minorHAnsi"/>
          <w:b/>
          <w:spacing w:val="3"/>
          <w:sz w:val="24"/>
          <w:szCs w:val="24"/>
          <w:shd w:val="clear" w:color="auto" w:fill="FFFFFF"/>
        </w:rPr>
        <w:t xml:space="preserve">Danai </w:t>
      </w:r>
      <w:proofErr w:type="spellStart"/>
      <w:r w:rsidR="00613533">
        <w:rPr>
          <w:rFonts w:cstheme="minorHAnsi"/>
          <w:b/>
          <w:spacing w:val="3"/>
          <w:sz w:val="24"/>
          <w:szCs w:val="24"/>
          <w:shd w:val="clear" w:color="auto" w:fill="FFFFFF"/>
        </w:rPr>
        <w:t>Papa</w:t>
      </w:r>
      <w:r w:rsidR="00144D58">
        <w:rPr>
          <w:rFonts w:cstheme="minorHAnsi"/>
          <w:b/>
          <w:spacing w:val="3"/>
          <w:sz w:val="24"/>
          <w:szCs w:val="24"/>
          <w:shd w:val="clear" w:color="auto" w:fill="FFFFFF"/>
        </w:rPr>
        <w:t>christopolou</w:t>
      </w:r>
      <w:proofErr w:type="spellEnd"/>
    </w:p>
    <w:p w14:paraId="50054324" w14:textId="77777777" w:rsidR="004C66FF" w:rsidRDefault="004C66FF" w:rsidP="00EE66DA">
      <w:pPr>
        <w:pStyle w:val="NoSpacing"/>
        <w:jc w:val="center"/>
        <w:rPr>
          <w:rFonts w:cstheme="minorHAnsi"/>
          <w:b/>
          <w:spacing w:val="3"/>
          <w:sz w:val="24"/>
          <w:szCs w:val="24"/>
          <w:shd w:val="clear" w:color="auto" w:fill="FFFFFF"/>
        </w:rPr>
      </w:pPr>
    </w:p>
    <w:p w14:paraId="196F62EA" w14:textId="77777777" w:rsidR="00604F91" w:rsidRDefault="00604F91" w:rsidP="00604F91">
      <w:pPr>
        <w:spacing w:line="240" w:lineRule="auto"/>
        <w:rPr>
          <w:sz w:val="24"/>
          <w:szCs w:val="24"/>
        </w:rPr>
      </w:pPr>
    </w:p>
    <w:p w14:paraId="7298B2A5" w14:textId="77777777" w:rsidR="000310D9" w:rsidRPr="00EE66DA" w:rsidRDefault="000310D9" w:rsidP="00EE66DA">
      <w:pPr>
        <w:pStyle w:val="NoSpacing"/>
        <w:jc w:val="center"/>
        <w:rPr>
          <w:rFonts w:cstheme="minorHAnsi"/>
          <w:sz w:val="24"/>
          <w:szCs w:val="24"/>
          <w:shd w:val="clear" w:color="auto" w:fill="FFFFFF"/>
        </w:rPr>
      </w:pPr>
    </w:p>
    <w:p w14:paraId="11B41398" w14:textId="311B82EF" w:rsidR="000310D9" w:rsidRPr="00580EDE" w:rsidRDefault="000310D9" w:rsidP="007D2A7F">
      <w:pPr>
        <w:pStyle w:val="ListParagraph"/>
        <w:numPr>
          <w:ilvl w:val="0"/>
          <w:numId w:val="4"/>
        </w:numPr>
        <w:spacing w:line="360" w:lineRule="auto"/>
        <w:jc w:val="both"/>
        <w:rPr>
          <w:b/>
          <w:bCs/>
          <w:sz w:val="24"/>
          <w:szCs w:val="24"/>
        </w:rPr>
      </w:pPr>
      <w:r w:rsidRPr="00580EDE">
        <w:rPr>
          <w:b/>
          <w:bCs/>
          <w:sz w:val="24"/>
          <w:szCs w:val="24"/>
        </w:rPr>
        <w:t>Introductions</w:t>
      </w:r>
      <w:r w:rsidR="00F62D08" w:rsidRPr="00580EDE">
        <w:rPr>
          <w:b/>
          <w:bCs/>
          <w:sz w:val="24"/>
          <w:szCs w:val="24"/>
        </w:rPr>
        <w:t xml:space="preserve"> </w:t>
      </w:r>
    </w:p>
    <w:p w14:paraId="7AB5A9C2" w14:textId="0E122919" w:rsidR="009B65EF" w:rsidRDefault="00B558A5" w:rsidP="00D20341">
      <w:pPr>
        <w:pStyle w:val="paragraph"/>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DP</w:t>
      </w:r>
      <w:r w:rsidR="00615FB3">
        <w:rPr>
          <w:rStyle w:val="normaltextrun"/>
          <w:rFonts w:ascii="Calibri" w:hAnsi="Calibri" w:cs="Calibri"/>
        </w:rPr>
        <w:t xml:space="preserve"> </w:t>
      </w:r>
      <w:r w:rsidR="008611E2" w:rsidRPr="00D20341">
        <w:rPr>
          <w:rStyle w:val="normaltextrun"/>
          <w:rFonts w:ascii="Calibri" w:hAnsi="Calibri" w:cs="Calibri"/>
        </w:rPr>
        <w:t>welcomed everyone</w:t>
      </w:r>
      <w:r w:rsidR="00615FB3">
        <w:rPr>
          <w:rStyle w:val="normaltextrun"/>
          <w:rFonts w:ascii="Calibri" w:hAnsi="Calibri" w:cs="Calibri"/>
        </w:rPr>
        <w:t xml:space="preserve"> to the meeting and </w:t>
      </w:r>
      <w:r w:rsidR="004B78E1">
        <w:rPr>
          <w:rStyle w:val="normaltextrun"/>
          <w:rFonts w:ascii="Calibri" w:hAnsi="Calibri" w:cs="Calibri"/>
        </w:rPr>
        <w:t xml:space="preserve">explained the new format that would be used, with each </w:t>
      </w:r>
      <w:r w:rsidR="003A531F">
        <w:rPr>
          <w:rStyle w:val="normaltextrun"/>
          <w:rFonts w:ascii="Calibri" w:hAnsi="Calibri" w:cs="Calibri"/>
        </w:rPr>
        <w:t xml:space="preserve">meeting based around a specific issue. The first part of </w:t>
      </w:r>
      <w:r w:rsidR="00DE5464">
        <w:rPr>
          <w:rStyle w:val="normaltextrun"/>
          <w:rFonts w:ascii="Calibri" w:hAnsi="Calibri" w:cs="Calibri"/>
        </w:rPr>
        <w:t xml:space="preserve">would be led by a presentation from an organisation </w:t>
      </w:r>
      <w:r w:rsidR="0014087C">
        <w:rPr>
          <w:rStyle w:val="normaltextrun"/>
          <w:rFonts w:ascii="Calibri" w:hAnsi="Calibri" w:cs="Calibri"/>
        </w:rPr>
        <w:t xml:space="preserve">working on that issue followed by an open discussion on the issues raised. </w:t>
      </w:r>
      <w:r w:rsidR="008F1D04">
        <w:rPr>
          <w:rStyle w:val="normaltextrun"/>
          <w:rFonts w:ascii="Calibri" w:hAnsi="Calibri" w:cs="Calibri"/>
        </w:rPr>
        <w:t xml:space="preserve">The second part of the meeting would allow groups to update on their current activity and any issues </w:t>
      </w:r>
      <w:r w:rsidR="009B65EF">
        <w:rPr>
          <w:rStyle w:val="normaltextrun"/>
          <w:rFonts w:ascii="Calibri" w:hAnsi="Calibri" w:cs="Calibri"/>
        </w:rPr>
        <w:t>of note.</w:t>
      </w:r>
    </w:p>
    <w:p w14:paraId="5AEC08D2" w14:textId="7F66F277" w:rsidR="009B65EF" w:rsidRDefault="009B65EF" w:rsidP="00D20341">
      <w:pPr>
        <w:pStyle w:val="paragraph"/>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 xml:space="preserve">This meeting would be around </w:t>
      </w:r>
      <w:r w:rsidR="003F1B7B">
        <w:rPr>
          <w:rStyle w:val="normaltextrun"/>
          <w:rFonts w:ascii="Calibri" w:hAnsi="Calibri" w:cs="Calibri"/>
        </w:rPr>
        <w:t>refugee resettlement</w:t>
      </w:r>
      <w:r w:rsidR="0060667A">
        <w:rPr>
          <w:rStyle w:val="normaltextrun"/>
          <w:rFonts w:ascii="Calibri" w:hAnsi="Calibri" w:cs="Calibri"/>
        </w:rPr>
        <w:t>, with a presentation</w:t>
      </w:r>
      <w:r w:rsidR="005F7D72">
        <w:rPr>
          <w:rStyle w:val="normaltextrun"/>
          <w:rFonts w:ascii="Calibri" w:hAnsi="Calibri" w:cs="Calibri"/>
        </w:rPr>
        <w:t xml:space="preserve"> </w:t>
      </w:r>
      <w:r w:rsidR="0060667A">
        <w:rPr>
          <w:rStyle w:val="normaltextrun"/>
          <w:rFonts w:ascii="Calibri" w:hAnsi="Calibri" w:cs="Calibri"/>
        </w:rPr>
        <w:t>from Refugee Action.</w:t>
      </w:r>
    </w:p>
    <w:p w14:paraId="6B3F4E07" w14:textId="7A8DBED2" w:rsidR="00A054F0" w:rsidRPr="000E347A" w:rsidRDefault="008611E2" w:rsidP="000E347A">
      <w:pPr>
        <w:pStyle w:val="paragraph"/>
        <w:spacing w:before="0" w:beforeAutospacing="0" w:after="0" w:afterAutospacing="0" w:line="360" w:lineRule="auto"/>
        <w:ind w:left="720"/>
        <w:jc w:val="both"/>
        <w:textAlignment w:val="baseline"/>
        <w:rPr>
          <w:rFonts w:ascii="Calibri" w:hAnsi="Calibri" w:cs="Calibri"/>
          <w:sz w:val="18"/>
          <w:szCs w:val="18"/>
        </w:rPr>
      </w:pPr>
      <w:r w:rsidRPr="00D20341">
        <w:rPr>
          <w:rStyle w:val="eop"/>
          <w:rFonts w:ascii="Calibri" w:hAnsi="Calibri" w:cs="Calibri"/>
        </w:rPr>
        <w:t>  </w:t>
      </w:r>
    </w:p>
    <w:p w14:paraId="3CEDA13B" w14:textId="7C20D115" w:rsidR="00645D9B" w:rsidRPr="00D20341" w:rsidRDefault="006C115F" w:rsidP="00D20341">
      <w:pPr>
        <w:pStyle w:val="ListParagraph"/>
        <w:numPr>
          <w:ilvl w:val="0"/>
          <w:numId w:val="4"/>
        </w:numPr>
        <w:spacing w:line="360" w:lineRule="auto"/>
        <w:jc w:val="both"/>
        <w:rPr>
          <w:rFonts w:ascii="Calibri" w:hAnsi="Calibri" w:cs="Calibri"/>
          <w:b/>
          <w:bCs/>
          <w:sz w:val="24"/>
          <w:szCs w:val="24"/>
        </w:rPr>
      </w:pPr>
      <w:r w:rsidRPr="00D20341">
        <w:rPr>
          <w:rFonts w:ascii="Calibri" w:hAnsi="Calibri" w:cs="Calibri"/>
          <w:b/>
          <w:bCs/>
          <w:sz w:val="24"/>
          <w:szCs w:val="24"/>
        </w:rPr>
        <w:t>Previous Activity</w:t>
      </w:r>
      <w:r w:rsidR="005F1ABA" w:rsidRPr="00D20341">
        <w:rPr>
          <w:rFonts w:ascii="Calibri" w:hAnsi="Calibri" w:cs="Calibri"/>
          <w:b/>
          <w:bCs/>
          <w:sz w:val="24"/>
          <w:szCs w:val="24"/>
        </w:rPr>
        <w:t xml:space="preserve"> </w:t>
      </w:r>
      <w:r w:rsidR="00E605CC" w:rsidRPr="00D20341">
        <w:rPr>
          <w:rFonts w:ascii="Calibri" w:hAnsi="Calibri" w:cs="Calibri"/>
          <w:b/>
          <w:bCs/>
          <w:sz w:val="24"/>
          <w:szCs w:val="24"/>
        </w:rPr>
        <w:t>and Actions</w:t>
      </w:r>
    </w:p>
    <w:p w14:paraId="6503DCDE" w14:textId="5AB56F35" w:rsidR="00ED183A" w:rsidRDefault="00CE0FB6" w:rsidP="00D20341">
      <w:pPr>
        <w:pStyle w:val="paragraph"/>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 xml:space="preserve">The previous minutes were agreed as correct. </w:t>
      </w:r>
      <w:r w:rsidR="00975648">
        <w:rPr>
          <w:rStyle w:val="normaltextrun"/>
          <w:rFonts w:ascii="Calibri" w:hAnsi="Calibri" w:cs="Calibri"/>
        </w:rPr>
        <w:t>The last meeting centred around housing and was led by a presentation from Emily Goodyear at Shelter. DP summarised the key priorities that were raised</w:t>
      </w:r>
      <w:r w:rsidR="000E4C69">
        <w:rPr>
          <w:rStyle w:val="normaltextrun"/>
          <w:rFonts w:ascii="Calibri" w:hAnsi="Calibri" w:cs="Calibri"/>
        </w:rPr>
        <w:t xml:space="preserve"> as:</w:t>
      </w:r>
    </w:p>
    <w:p w14:paraId="07D3461B" w14:textId="6171DA06" w:rsidR="000E4C69" w:rsidRDefault="000E4C69" w:rsidP="0021020A">
      <w:pPr>
        <w:pStyle w:val="paragraph"/>
        <w:numPr>
          <w:ilvl w:val="1"/>
          <w:numId w:val="14"/>
        </w:numPr>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Working with individuals with multiple disadvantage</w:t>
      </w:r>
    </w:p>
    <w:p w14:paraId="6DEFB6A6" w14:textId="67C5FE28" w:rsidR="000E4C69" w:rsidRDefault="00647DBB" w:rsidP="0021020A">
      <w:pPr>
        <w:pStyle w:val="paragraph"/>
        <w:numPr>
          <w:ilvl w:val="1"/>
          <w:numId w:val="14"/>
        </w:numPr>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Supporting homeless families through campaigning and advocacy</w:t>
      </w:r>
    </w:p>
    <w:p w14:paraId="18CAE2F8" w14:textId="31B4268A" w:rsidR="00647DBB" w:rsidRDefault="00647DBB" w:rsidP="0021020A">
      <w:pPr>
        <w:pStyle w:val="paragraph"/>
        <w:numPr>
          <w:ilvl w:val="1"/>
          <w:numId w:val="14"/>
        </w:numPr>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Regulation of the Private Rental Sector</w:t>
      </w:r>
    </w:p>
    <w:p w14:paraId="7A7A0FB9" w14:textId="77777777" w:rsidR="00A1392A" w:rsidRPr="00D20341" w:rsidRDefault="00A1392A" w:rsidP="006D516A">
      <w:pPr>
        <w:spacing w:line="360" w:lineRule="auto"/>
        <w:jc w:val="both"/>
        <w:rPr>
          <w:rFonts w:ascii="Calibri" w:hAnsi="Calibri" w:cs="Calibri"/>
          <w:sz w:val="24"/>
          <w:szCs w:val="24"/>
        </w:rPr>
      </w:pPr>
    </w:p>
    <w:p w14:paraId="27329F88" w14:textId="56955AE2" w:rsidR="00BB4102" w:rsidRDefault="00AD7478" w:rsidP="00D20341">
      <w:pPr>
        <w:pStyle w:val="ListParagraph"/>
        <w:numPr>
          <w:ilvl w:val="0"/>
          <w:numId w:val="4"/>
        </w:numPr>
        <w:spacing w:line="360" w:lineRule="auto"/>
        <w:ind w:left="714" w:hanging="357"/>
        <w:jc w:val="both"/>
        <w:rPr>
          <w:rFonts w:ascii="Calibri" w:hAnsi="Calibri" w:cs="Calibri"/>
          <w:b/>
          <w:bCs/>
          <w:sz w:val="24"/>
          <w:szCs w:val="24"/>
        </w:rPr>
      </w:pPr>
      <w:r>
        <w:rPr>
          <w:rFonts w:ascii="Calibri" w:hAnsi="Calibri" w:cs="Calibri"/>
          <w:b/>
          <w:bCs/>
          <w:sz w:val="24"/>
          <w:szCs w:val="24"/>
        </w:rPr>
        <w:t xml:space="preserve">Presentation on </w:t>
      </w:r>
      <w:r w:rsidR="004E2C07">
        <w:rPr>
          <w:rFonts w:ascii="Calibri" w:hAnsi="Calibri" w:cs="Calibri"/>
          <w:b/>
          <w:bCs/>
          <w:sz w:val="24"/>
          <w:szCs w:val="24"/>
        </w:rPr>
        <w:t>Refugee Resettlement</w:t>
      </w:r>
    </w:p>
    <w:p w14:paraId="4050D23E" w14:textId="7FB6CA19" w:rsidR="009511D3" w:rsidRDefault="004E2C07" w:rsidP="00D20341">
      <w:pPr>
        <w:spacing w:line="360" w:lineRule="auto"/>
        <w:jc w:val="both"/>
        <w:rPr>
          <w:rFonts w:ascii="Calibri" w:hAnsi="Calibri" w:cs="Calibri"/>
          <w:sz w:val="24"/>
          <w:szCs w:val="24"/>
        </w:rPr>
      </w:pPr>
      <w:r>
        <w:rPr>
          <w:rFonts w:ascii="Calibri" w:hAnsi="Calibri" w:cs="Calibri"/>
          <w:sz w:val="24"/>
          <w:szCs w:val="24"/>
        </w:rPr>
        <w:t xml:space="preserve">IA </w:t>
      </w:r>
      <w:r w:rsidR="00CF2946">
        <w:rPr>
          <w:rFonts w:ascii="Calibri" w:hAnsi="Calibri" w:cs="Calibri"/>
          <w:sz w:val="24"/>
          <w:szCs w:val="24"/>
        </w:rPr>
        <w:t xml:space="preserve">spoke about </w:t>
      </w:r>
      <w:r w:rsidR="009511D3">
        <w:rPr>
          <w:rFonts w:ascii="Calibri" w:hAnsi="Calibri" w:cs="Calibri"/>
          <w:sz w:val="24"/>
          <w:szCs w:val="24"/>
        </w:rPr>
        <w:t xml:space="preserve">the CARE Project </w:t>
      </w:r>
      <w:r w:rsidR="00CF2946">
        <w:rPr>
          <w:rFonts w:ascii="Calibri" w:hAnsi="Calibri" w:cs="Calibri"/>
          <w:sz w:val="24"/>
          <w:szCs w:val="24"/>
        </w:rPr>
        <w:t xml:space="preserve">at </w:t>
      </w:r>
      <w:r>
        <w:rPr>
          <w:rFonts w:ascii="Calibri" w:hAnsi="Calibri" w:cs="Calibri"/>
          <w:sz w:val="24"/>
          <w:szCs w:val="24"/>
        </w:rPr>
        <w:t>Refugee Action</w:t>
      </w:r>
      <w:r w:rsidR="007C2909">
        <w:rPr>
          <w:rFonts w:ascii="Calibri" w:hAnsi="Calibri" w:cs="Calibri"/>
          <w:sz w:val="24"/>
          <w:szCs w:val="24"/>
        </w:rPr>
        <w:t xml:space="preserve">. This looks at Access to Justice, support organisations to involve Experts by Experience in their strategic planning and supporting partners to </w:t>
      </w:r>
      <w:r w:rsidR="005B2DB1">
        <w:rPr>
          <w:rFonts w:ascii="Calibri" w:hAnsi="Calibri" w:cs="Calibri"/>
          <w:sz w:val="24"/>
          <w:szCs w:val="24"/>
        </w:rPr>
        <w:t xml:space="preserve">have greater involvement in the sector. </w:t>
      </w:r>
    </w:p>
    <w:p w14:paraId="5DCE8C70" w14:textId="7B149608" w:rsidR="005B2DB1" w:rsidRDefault="005B2DB1" w:rsidP="005B2DB1">
      <w:pPr>
        <w:pStyle w:val="ListParagraph"/>
        <w:numPr>
          <w:ilvl w:val="0"/>
          <w:numId w:val="15"/>
        </w:numPr>
        <w:spacing w:line="360" w:lineRule="auto"/>
        <w:jc w:val="both"/>
        <w:rPr>
          <w:rFonts w:ascii="Calibri" w:hAnsi="Calibri" w:cs="Calibri"/>
          <w:sz w:val="24"/>
          <w:szCs w:val="24"/>
        </w:rPr>
      </w:pPr>
      <w:r>
        <w:rPr>
          <w:rFonts w:ascii="Calibri" w:hAnsi="Calibri" w:cs="Calibri"/>
          <w:sz w:val="24"/>
          <w:szCs w:val="24"/>
        </w:rPr>
        <w:t>Access to Justice</w:t>
      </w:r>
    </w:p>
    <w:p w14:paraId="4990FE0E" w14:textId="57975293" w:rsidR="005B2DB1" w:rsidRDefault="000C4AB5" w:rsidP="005B2DB1">
      <w:pPr>
        <w:spacing w:line="360" w:lineRule="auto"/>
        <w:jc w:val="both"/>
        <w:rPr>
          <w:rFonts w:ascii="Calibri" w:hAnsi="Calibri" w:cs="Calibri"/>
          <w:sz w:val="24"/>
          <w:szCs w:val="24"/>
        </w:rPr>
      </w:pPr>
      <w:r>
        <w:rPr>
          <w:rFonts w:ascii="Calibri" w:hAnsi="Calibri" w:cs="Calibri"/>
          <w:sz w:val="24"/>
          <w:szCs w:val="24"/>
        </w:rPr>
        <w:lastRenderedPageBreak/>
        <w:t xml:space="preserve">Difficulties for organisations working with individuals due to the need for regulation of immigration advice. The project looks to support </w:t>
      </w:r>
      <w:r w:rsidR="00306950">
        <w:rPr>
          <w:rFonts w:ascii="Calibri" w:hAnsi="Calibri" w:cs="Calibri"/>
          <w:sz w:val="24"/>
          <w:szCs w:val="24"/>
        </w:rPr>
        <w:t>smaller organisations with capacity issues in order to meet these requirements.</w:t>
      </w:r>
      <w:r w:rsidR="009952AB">
        <w:rPr>
          <w:rFonts w:ascii="Calibri" w:hAnsi="Calibri" w:cs="Calibri"/>
          <w:sz w:val="24"/>
          <w:szCs w:val="24"/>
        </w:rPr>
        <w:t xml:space="preserve"> Refugee Action also offer several courses for organisations to raise awareness of issues in this area.</w:t>
      </w:r>
    </w:p>
    <w:p w14:paraId="51C8C0F1" w14:textId="3B4A0265" w:rsidR="009952AB" w:rsidRDefault="006A3E91" w:rsidP="009952AB">
      <w:pPr>
        <w:pStyle w:val="ListParagraph"/>
        <w:numPr>
          <w:ilvl w:val="0"/>
          <w:numId w:val="15"/>
        </w:numPr>
        <w:spacing w:line="360" w:lineRule="auto"/>
        <w:jc w:val="both"/>
        <w:rPr>
          <w:rFonts w:ascii="Calibri" w:hAnsi="Calibri" w:cs="Calibri"/>
          <w:sz w:val="24"/>
          <w:szCs w:val="24"/>
        </w:rPr>
      </w:pPr>
      <w:r>
        <w:rPr>
          <w:rFonts w:ascii="Calibri" w:hAnsi="Calibri" w:cs="Calibri"/>
          <w:sz w:val="24"/>
          <w:szCs w:val="24"/>
        </w:rPr>
        <w:t>Experts by Experience</w:t>
      </w:r>
    </w:p>
    <w:p w14:paraId="4B6E83E3" w14:textId="132FF44A" w:rsidR="006A3E91" w:rsidRDefault="006A3E91" w:rsidP="006A3E91">
      <w:pPr>
        <w:spacing w:line="360" w:lineRule="auto"/>
        <w:jc w:val="both"/>
        <w:rPr>
          <w:rFonts w:ascii="Calibri" w:hAnsi="Calibri" w:cs="Calibri"/>
          <w:sz w:val="24"/>
          <w:szCs w:val="24"/>
        </w:rPr>
      </w:pPr>
      <w:r>
        <w:rPr>
          <w:rFonts w:ascii="Calibri" w:hAnsi="Calibri" w:cs="Calibri"/>
          <w:sz w:val="24"/>
          <w:szCs w:val="24"/>
        </w:rPr>
        <w:t xml:space="preserve">Supporting increased involvement at all levels of organisations </w:t>
      </w:r>
      <w:r w:rsidR="000E004A">
        <w:rPr>
          <w:rFonts w:ascii="Calibri" w:hAnsi="Calibri" w:cs="Calibri"/>
          <w:sz w:val="24"/>
          <w:szCs w:val="24"/>
        </w:rPr>
        <w:t>for those with expertise by experience. They also host regular meet-ups for organisations looking to increase representation in these areas.</w:t>
      </w:r>
    </w:p>
    <w:p w14:paraId="027683B4" w14:textId="4FD4BE81" w:rsidR="000E004A" w:rsidRDefault="00BE496E" w:rsidP="000E004A">
      <w:pPr>
        <w:pStyle w:val="ListParagraph"/>
        <w:numPr>
          <w:ilvl w:val="0"/>
          <w:numId w:val="15"/>
        </w:numPr>
        <w:spacing w:line="360" w:lineRule="auto"/>
        <w:jc w:val="both"/>
        <w:rPr>
          <w:rFonts w:ascii="Calibri" w:hAnsi="Calibri" w:cs="Calibri"/>
          <w:sz w:val="24"/>
          <w:szCs w:val="24"/>
        </w:rPr>
      </w:pPr>
      <w:r>
        <w:rPr>
          <w:rFonts w:ascii="Calibri" w:hAnsi="Calibri" w:cs="Calibri"/>
          <w:sz w:val="24"/>
          <w:szCs w:val="24"/>
        </w:rPr>
        <w:t>Supporting Partnerships</w:t>
      </w:r>
    </w:p>
    <w:p w14:paraId="3B5801F2" w14:textId="4884F648" w:rsidR="00BE496E" w:rsidRDefault="00BE496E" w:rsidP="00BE496E">
      <w:pPr>
        <w:spacing w:line="360" w:lineRule="auto"/>
        <w:jc w:val="both"/>
        <w:rPr>
          <w:rFonts w:ascii="Calibri" w:hAnsi="Calibri" w:cs="Calibri"/>
          <w:sz w:val="24"/>
          <w:szCs w:val="24"/>
        </w:rPr>
      </w:pPr>
      <w:r>
        <w:rPr>
          <w:rFonts w:ascii="Calibri" w:hAnsi="Calibri" w:cs="Calibri"/>
          <w:sz w:val="24"/>
          <w:szCs w:val="24"/>
        </w:rPr>
        <w:t xml:space="preserve">Sharing resources with sector partners and creating forums </w:t>
      </w:r>
      <w:r w:rsidR="00E04E44">
        <w:rPr>
          <w:rFonts w:ascii="Calibri" w:hAnsi="Calibri" w:cs="Calibri"/>
          <w:sz w:val="24"/>
          <w:szCs w:val="24"/>
        </w:rPr>
        <w:t>for those working in the sector to discuss and respond to legislative and policy changes.</w:t>
      </w:r>
    </w:p>
    <w:p w14:paraId="1B7C889A" w14:textId="1242207B" w:rsidR="00E04E44" w:rsidRDefault="00BB7AD3" w:rsidP="00BE496E">
      <w:pPr>
        <w:spacing w:line="360" w:lineRule="auto"/>
        <w:jc w:val="both"/>
        <w:rPr>
          <w:rFonts w:ascii="Calibri" w:hAnsi="Calibri" w:cs="Calibri"/>
          <w:sz w:val="24"/>
          <w:szCs w:val="24"/>
        </w:rPr>
      </w:pPr>
      <w:r>
        <w:rPr>
          <w:rFonts w:ascii="Calibri" w:hAnsi="Calibri" w:cs="Calibri"/>
          <w:sz w:val="24"/>
          <w:szCs w:val="24"/>
        </w:rPr>
        <w:t xml:space="preserve">Recent achievements include </w:t>
      </w:r>
      <w:r w:rsidR="007B5152">
        <w:rPr>
          <w:rFonts w:ascii="Calibri" w:hAnsi="Calibri" w:cs="Calibri"/>
          <w:sz w:val="24"/>
          <w:szCs w:val="24"/>
        </w:rPr>
        <w:t>increasing OISC registered advisers in region with partne</w:t>
      </w:r>
      <w:r w:rsidR="008C1050">
        <w:rPr>
          <w:rFonts w:ascii="Calibri" w:hAnsi="Calibri" w:cs="Calibri"/>
          <w:sz w:val="24"/>
          <w:szCs w:val="24"/>
        </w:rPr>
        <w:t>rs</w:t>
      </w:r>
      <w:r w:rsidR="007B5152">
        <w:rPr>
          <w:rFonts w:ascii="Calibri" w:hAnsi="Calibri" w:cs="Calibri"/>
          <w:sz w:val="24"/>
          <w:szCs w:val="24"/>
        </w:rPr>
        <w:t xml:space="preserve">, </w:t>
      </w:r>
      <w:r w:rsidR="008C1050">
        <w:rPr>
          <w:rFonts w:ascii="Calibri" w:hAnsi="Calibri" w:cs="Calibri"/>
          <w:sz w:val="24"/>
          <w:szCs w:val="24"/>
        </w:rPr>
        <w:t>and higher levels of referrals between organisations.</w:t>
      </w:r>
    </w:p>
    <w:p w14:paraId="1BB193CD" w14:textId="5313083A" w:rsidR="008C1050" w:rsidRDefault="007049EC" w:rsidP="00BE496E">
      <w:pPr>
        <w:spacing w:line="360" w:lineRule="auto"/>
        <w:jc w:val="both"/>
        <w:rPr>
          <w:rFonts w:ascii="Calibri" w:hAnsi="Calibri" w:cs="Calibri"/>
          <w:sz w:val="24"/>
          <w:szCs w:val="24"/>
        </w:rPr>
      </w:pPr>
      <w:r>
        <w:rPr>
          <w:rFonts w:ascii="Calibri" w:hAnsi="Calibri" w:cs="Calibri"/>
          <w:sz w:val="24"/>
          <w:szCs w:val="24"/>
        </w:rPr>
        <w:t xml:space="preserve">BD </w:t>
      </w:r>
      <w:r w:rsidR="000D09F2">
        <w:rPr>
          <w:rFonts w:ascii="Calibri" w:hAnsi="Calibri" w:cs="Calibri"/>
          <w:sz w:val="24"/>
          <w:szCs w:val="24"/>
        </w:rPr>
        <w:t xml:space="preserve">stated that the </w:t>
      </w:r>
      <w:r w:rsidR="00744EFA">
        <w:rPr>
          <w:rFonts w:ascii="Calibri" w:hAnsi="Calibri" w:cs="Calibri"/>
          <w:sz w:val="24"/>
          <w:szCs w:val="24"/>
        </w:rPr>
        <w:t xml:space="preserve">Project has been working in the region for a number of years, providing holistic support to asylum seekers </w:t>
      </w:r>
      <w:r w:rsidR="00120BF4">
        <w:rPr>
          <w:rFonts w:ascii="Calibri" w:hAnsi="Calibri" w:cs="Calibri"/>
          <w:sz w:val="24"/>
          <w:szCs w:val="24"/>
        </w:rPr>
        <w:t xml:space="preserve">. This includes increasing legal literacy for clients in order to better understand and navigate the asylum system. </w:t>
      </w:r>
      <w:r w:rsidR="00FA118C">
        <w:rPr>
          <w:rFonts w:ascii="Calibri" w:hAnsi="Calibri" w:cs="Calibri"/>
          <w:sz w:val="24"/>
          <w:szCs w:val="24"/>
        </w:rPr>
        <w:t xml:space="preserve">They work closely with </w:t>
      </w:r>
      <w:r w:rsidR="00B73373">
        <w:rPr>
          <w:rFonts w:ascii="Calibri" w:hAnsi="Calibri" w:cs="Calibri"/>
          <w:sz w:val="24"/>
          <w:szCs w:val="24"/>
        </w:rPr>
        <w:t>VCS organisations and forums currently in the region.</w:t>
      </w:r>
    </w:p>
    <w:p w14:paraId="670CBBA3" w14:textId="1D3DCA2A" w:rsidR="00B73373" w:rsidRDefault="00E43B54" w:rsidP="00BE496E">
      <w:pPr>
        <w:spacing w:line="360" w:lineRule="auto"/>
        <w:jc w:val="both"/>
        <w:rPr>
          <w:rFonts w:ascii="Calibri" w:hAnsi="Calibri" w:cs="Calibri"/>
          <w:sz w:val="24"/>
          <w:szCs w:val="24"/>
        </w:rPr>
      </w:pPr>
      <w:r>
        <w:rPr>
          <w:rFonts w:ascii="Calibri" w:hAnsi="Calibri" w:cs="Calibri"/>
          <w:sz w:val="24"/>
          <w:szCs w:val="24"/>
        </w:rPr>
        <w:t>A lot of work is conducted to support clients in both making initial asylum submissions</w:t>
      </w:r>
      <w:r w:rsidR="00920CF2">
        <w:rPr>
          <w:rFonts w:ascii="Calibri" w:hAnsi="Calibri" w:cs="Calibri"/>
          <w:sz w:val="24"/>
          <w:szCs w:val="24"/>
        </w:rPr>
        <w:t>, appeals and legal challenges, especially with relocation requests for clients in initial accommodation</w:t>
      </w:r>
      <w:r w:rsidR="00606C3F">
        <w:rPr>
          <w:rFonts w:ascii="Calibri" w:hAnsi="Calibri" w:cs="Calibri"/>
          <w:sz w:val="24"/>
          <w:szCs w:val="24"/>
        </w:rPr>
        <w:t xml:space="preserve">. </w:t>
      </w:r>
      <w:r w:rsidR="00BE0C13">
        <w:rPr>
          <w:rFonts w:ascii="Calibri" w:hAnsi="Calibri" w:cs="Calibri"/>
          <w:sz w:val="24"/>
          <w:szCs w:val="24"/>
        </w:rPr>
        <w:t xml:space="preserve">They also have routes to escalate requests </w:t>
      </w:r>
      <w:r w:rsidR="00414765">
        <w:rPr>
          <w:rFonts w:ascii="Calibri" w:hAnsi="Calibri" w:cs="Calibri"/>
          <w:sz w:val="24"/>
          <w:szCs w:val="24"/>
        </w:rPr>
        <w:t xml:space="preserve">and decisions if needed. </w:t>
      </w:r>
    </w:p>
    <w:p w14:paraId="3E0BB98B" w14:textId="111C6EA1" w:rsidR="00120C0E" w:rsidRDefault="004A4B1E" w:rsidP="00BE496E">
      <w:pPr>
        <w:spacing w:line="360" w:lineRule="auto"/>
        <w:jc w:val="both"/>
        <w:rPr>
          <w:rFonts w:ascii="Calibri" w:hAnsi="Calibri" w:cs="Calibri"/>
          <w:sz w:val="24"/>
          <w:szCs w:val="24"/>
        </w:rPr>
      </w:pPr>
      <w:r>
        <w:rPr>
          <w:rFonts w:ascii="Calibri" w:hAnsi="Calibri" w:cs="Calibri"/>
          <w:sz w:val="24"/>
          <w:szCs w:val="24"/>
        </w:rPr>
        <w:t xml:space="preserve">One of the biggest current challenges is </w:t>
      </w:r>
      <w:r w:rsidR="00A42F25">
        <w:rPr>
          <w:rFonts w:ascii="Calibri" w:hAnsi="Calibri" w:cs="Calibri"/>
          <w:sz w:val="24"/>
          <w:szCs w:val="24"/>
        </w:rPr>
        <w:t xml:space="preserve">that many clients currently in hotels are unaware of their eligibility for certain support. </w:t>
      </w:r>
      <w:r w:rsidR="00093725">
        <w:rPr>
          <w:rFonts w:ascii="Calibri" w:hAnsi="Calibri" w:cs="Calibri"/>
          <w:sz w:val="24"/>
          <w:szCs w:val="24"/>
        </w:rPr>
        <w:t xml:space="preserve">Demand and resources mean that </w:t>
      </w:r>
      <w:r w:rsidR="00120C0E">
        <w:rPr>
          <w:rFonts w:ascii="Calibri" w:hAnsi="Calibri" w:cs="Calibri"/>
          <w:sz w:val="24"/>
          <w:szCs w:val="24"/>
        </w:rPr>
        <w:t>many referrals are being received for individuals who are waiting for decisions. The upskilling of community groups is vital to increase the level of basic advice</w:t>
      </w:r>
      <w:r w:rsidR="00CC3A08">
        <w:rPr>
          <w:rFonts w:ascii="Calibri" w:hAnsi="Calibri" w:cs="Calibri"/>
          <w:sz w:val="24"/>
          <w:szCs w:val="24"/>
        </w:rPr>
        <w:t xml:space="preserve"> available</w:t>
      </w:r>
      <w:r w:rsidR="00120C0E">
        <w:rPr>
          <w:rFonts w:ascii="Calibri" w:hAnsi="Calibri" w:cs="Calibri"/>
          <w:sz w:val="24"/>
          <w:szCs w:val="24"/>
        </w:rPr>
        <w:t xml:space="preserve">. </w:t>
      </w:r>
    </w:p>
    <w:p w14:paraId="11DACAE6" w14:textId="0D9215D8" w:rsidR="00E0772F" w:rsidRDefault="00E0772F" w:rsidP="00BE496E">
      <w:pPr>
        <w:spacing w:line="360" w:lineRule="auto"/>
        <w:jc w:val="both"/>
        <w:rPr>
          <w:rFonts w:ascii="Calibri" w:hAnsi="Calibri" w:cs="Calibri"/>
          <w:sz w:val="24"/>
          <w:szCs w:val="24"/>
        </w:rPr>
      </w:pPr>
      <w:r>
        <w:rPr>
          <w:rFonts w:ascii="Calibri" w:hAnsi="Calibri" w:cs="Calibri"/>
          <w:sz w:val="24"/>
          <w:szCs w:val="24"/>
        </w:rPr>
        <w:t>Close working with the Asylum Appeals Project in London to provide barristers to hearings which is incredibly useful for clients who do not have legal knowledge and has resulted in many successful appeals.</w:t>
      </w:r>
    </w:p>
    <w:p w14:paraId="5552B638" w14:textId="50110807" w:rsidR="00E0772F" w:rsidRDefault="00E0772F" w:rsidP="00BE496E">
      <w:pPr>
        <w:spacing w:line="360" w:lineRule="auto"/>
        <w:jc w:val="both"/>
        <w:rPr>
          <w:rFonts w:ascii="Calibri" w:hAnsi="Calibri" w:cs="Calibri"/>
          <w:sz w:val="24"/>
          <w:szCs w:val="24"/>
        </w:rPr>
      </w:pPr>
      <w:r>
        <w:rPr>
          <w:rFonts w:ascii="Calibri" w:hAnsi="Calibri" w:cs="Calibri"/>
          <w:sz w:val="24"/>
          <w:szCs w:val="24"/>
        </w:rPr>
        <w:lastRenderedPageBreak/>
        <w:t xml:space="preserve">Over the last year around 650 clients have been supported, including finding legal representation. Capacity remains a massive issue, so developing partnership work is crucial. </w:t>
      </w:r>
      <w:r w:rsidR="004476C5">
        <w:rPr>
          <w:rFonts w:ascii="Calibri" w:hAnsi="Calibri" w:cs="Calibri"/>
          <w:sz w:val="24"/>
          <w:szCs w:val="24"/>
        </w:rPr>
        <w:t xml:space="preserve">The Good Practice team also provides regular reports for the voluntary sector around eligibility requirements and other useful information. </w:t>
      </w:r>
    </w:p>
    <w:p w14:paraId="724B45B6" w14:textId="77777777" w:rsidR="00773835" w:rsidRDefault="00773835" w:rsidP="00BE496E">
      <w:pPr>
        <w:spacing w:line="360" w:lineRule="auto"/>
        <w:jc w:val="both"/>
        <w:rPr>
          <w:rFonts w:ascii="Calibri" w:hAnsi="Calibri" w:cs="Calibri"/>
          <w:sz w:val="24"/>
          <w:szCs w:val="24"/>
        </w:rPr>
      </w:pPr>
    </w:p>
    <w:p w14:paraId="12CA0F82" w14:textId="6D19B10B" w:rsidR="005406D9" w:rsidRPr="00773835" w:rsidRDefault="005406D9" w:rsidP="00BE496E">
      <w:pPr>
        <w:pStyle w:val="ListParagraph"/>
        <w:numPr>
          <w:ilvl w:val="0"/>
          <w:numId w:val="4"/>
        </w:numPr>
        <w:spacing w:line="360" w:lineRule="auto"/>
        <w:jc w:val="both"/>
        <w:rPr>
          <w:rFonts w:ascii="Calibri" w:hAnsi="Calibri" w:cs="Calibri"/>
          <w:b/>
          <w:bCs/>
          <w:sz w:val="24"/>
          <w:szCs w:val="24"/>
        </w:rPr>
      </w:pPr>
      <w:r w:rsidRPr="005406D9">
        <w:rPr>
          <w:rFonts w:ascii="Calibri" w:hAnsi="Calibri" w:cs="Calibri"/>
          <w:b/>
          <w:bCs/>
          <w:sz w:val="24"/>
          <w:szCs w:val="24"/>
        </w:rPr>
        <w:t>Discussion</w:t>
      </w:r>
    </w:p>
    <w:p w14:paraId="669F0244" w14:textId="29FEC465" w:rsidR="004476C5" w:rsidRDefault="004476C5" w:rsidP="00BE496E">
      <w:pPr>
        <w:spacing w:line="360" w:lineRule="auto"/>
        <w:jc w:val="both"/>
        <w:rPr>
          <w:rFonts w:ascii="Calibri" w:hAnsi="Calibri" w:cs="Calibri"/>
          <w:sz w:val="24"/>
          <w:szCs w:val="24"/>
        </w:rPr>
      </w:pPr>
      <w:r>
        <w:rPr>
          <w:rFonts w:ascii="Calibri" w:hAnsi="Calibri" w:cs="Calibri"/>
          <w:sz w:val="24"/>
          <w:szCs w:val="24"/>
        </w:rPr>
        <w:t xml:space="preserve">DP asked about clients with Sec. 4, Sec. 95 and Sec. 98 applications but if they become complex then they cannot represent clients themselves during appeals. Could these be referred? BD confirmed that these could be sent through but that if they did not meet eligibility criteria then this could not support appeals. DP stated that this was often an issue as a number of clients had absconded so were told that they would not be provided with accommodation. BD advised that clients could be referred to another team who deal with admissions of fresh claims so there are avenues for support. </w:t>
      </w:r>
    </w:p>
    <w:p w14:paraId="6758A41C" w14:textId="59914788" w:rsidR="004476C5" w:rsidRDefault="004476C5" w:rsidP="00BE496E">
      <w:pPr>
        <w:spacing w:line="360" w:lineRule="auto"/>
        <w:jc w:val="both"/>
        <w:rPr>
          <w:rFonts w:ascii="Calibri" w:hAnsi="Calibri" w:cs="Calibri"/>
          <w:sz w:val="24"/>
          <w:szCs w:val="24"/>
        </w:rPr>
      </w:pPr>
      <w:r>
        <w:rPr>
          <w:rFonts w:ascii="Calibri" w:hAnsi="Calibri" w:cs="Calibri"/>
          <w:sz w:val="24"/>
          <w:szCs w:val="24"/>
        </w:rPr>
        <w:t xml:space="preserve">DP also asked about the availability of training in asylum support. BD stated that there were training courses available, as well as online learning packages. </w:t>
      </w:r>
    </w:p>
    <w:p w14:paraId="2A6FEA8D" w14:textId="057FF517" w:rsidR="00774DC0" w:rsidRDefault="00774DC0" w:rsidP="00BE496E">
      <w:pPr>
        <w:spacing w:line="360" w:lineRule="auto"/>
        <w:jc w:val="both"/>
        <w:rPr>
          <w:rFonts w:ascii="Calibri" w:hAnsi="Calibri" w:cs="Calibri"/>
          <w:sz w:val="24"/>
          <w:szCs w:val="24"/>
        </w:rPr>
      </w:pPr>
      <w:r>
        <w:rPr>
          <w:rFonts w:ascii="Calibri" w:hAnsi="Calibri" w:cs="Calibri"/>
          <w:sz w:val="24"/>
          <w:szCs w:val="24"/>
        </w:rPr>
        <w:t xml:space="preserve">HD asked if all referrals had to be complex cases? BD confirmed this was not the case and was often governed by client choice. If there are difficulties in completing referral forms, then make contact with the team who can progress although there may be a delay in these cases. </w:t>
      </w:r>
    </w:p>
    <w:p w14:paraId="6CC0B963" w14:textId="77777777" w:rsidR="00D25F59" w:rsidRPr="00D20341" w:rsidRDefault="00D25F59" w:rsidP="00D20341">
      <w:pPr>
        <w:spacing w:line="360" w:lineRule="auto"/>
        <w:jc w:val="both"/>
        <w:rPr>
          <w:rFonts w:ascii="Calibri" w:hAnsi="Calibri" w:cs="Calibri"/>
          <w:sz w:val="24"/>
          <w:szCs w:val="24"/>
        </w:rPr>
      </w:pPr>
    </w:p>
    <w:p w14:paraId="6626AFC7" w14:textId="084FA40D" w:rsidR="008F4926" w:rsidRPr="006322FB" w:rsidRDefault="008118F0" w:rsidP="005406D9">
      <w:pPr>
        <w:pStyle w:val="ListParagraph"/>
        <w:numPr>
          <w:ilvl w:val="0"/>
          <w:numId w:val="4"/>
        </w:numPr>
        <w:tabs>
          <w:tab w:val="left" w:pos="851"/>
        </w:tabs>
        <w:spacing w:line="360" w:lineRule="auto"/>
        <w:jc w:val="both"/>
        <w:rPr>
          <w:rFonts w:ascii="Calibri" w:hAnsi="Calibri" w:cs="Calibri"/>
          <w:b/>
          <w:bCs/>
          <w:sz w:val="24"/>
          <w:szCs w:val="24"/>
        </w:rPr>
      </w:pPr>
      <w:r>
        <w:rPr>
          <w:rFonts w:ascii="Calibri" w:hAnsi="Calibri" w:cs="Calibri"/>
          <w:b/>
          <w:bCs/>
          <w:sz w:val="24"/>
          <w:szCs w:val="24"/>
        </w:rPr>
        <w:t>Current Priorities</w:t>
      </w:r>
    </w:p>
    <w:p w14:paraId="3E20E522" w14:textId="3B8100F1" w:rsidR="0091072A" w:rsidRDefault="005406D9" w:rsidP="00D95705">
      <w:pPr>
        <w:spacing w:line="360" w:lineRule="auto"/>
        <w:jc w:val="both"/>
        <w:rPr>
          <w:rFonts w:ascii="Calibri" w:hAnsi="Calibri" w:cs="Calibri"/>
          <w:sz w:val="24"/>
          <w:szCs w:val="24"/>
        </w:rPr>
      </w:pPr>
      <w:r>
        <w:rPr>
          <w:rFonts w:ascii="Calibri" w:hAnsi="Calibri" w:cs="Calibri"/>
          <w:sz w:val="24"/>
          <w:szCs w:val="24"/>
        </w:rPr>
        <w:t xml:space="preserve">DP asked if Shelter could provide an input on the Renters Reform Bill that was recently being legislated in Parliament. </w:t>
      </w:r>
      <w:r w:rsidR="00967643">
        <w:rPr>
          <w:rFonts w:ascii="Calibri" w:hAnsi="Calibri" w:cs="Calibri"/>
          <w:sz w:val="24"/>
          <w:szCs w:val="24"/>
        </w:rPr>
        <w:t xml:space="preserve">EG stated that </w:t>
      </w:r>
      <w:r w:rsidR="00772191">
        <w:rPr>
          <w:rFonts w:ascii="Calibri" w:hAnsi="Calibri" w:cs="Calibri"/>
          <w:sz w:val="24"/>
          <w:szCs w:val="24"/>
        </w:rPr>
        <w:t xml:space="preserve">this is a huge milestone and the result of campaigning since 2020. The bill will shortly be debated </w:t>
      </w:r>
      <w:r w:rsidR="009C1FAA">
        <w:rPr>
          <w:rFonts w:ascii="Calibri" w:hAnsi="Calibri" w:cs="Calibri"/>
          <w:sz w:val="24"/>
          <w:szCs w:val="24"/>
        </w:rPr>
        <w:t xml:space="preserve">and it has been proposed to offer amendments including the banning of Sec. 21 </w:t>
      </w:r>
      <w:r w:rsidR="009F7169">
        <w:rPr>
          <w:rFonts w:ascii="Calibri" w:hAnsi="Calibri" w:cs="Calibri"/>
          <w:sz w:val="24"/>
          <w:szCs w:val="24"/>
        </w:rPr>
        <w:t>No Fault Evictions, the replacement of fixed term tenancies with</w:t>
      </w:r>
      <w:r w:rsidR="0007239B">
        <w:rPr>
          <w:rFonts w:ascii="Calibri" w:hAnsi="Calibri" w:cs="Calibri"/>
          <w:sz w:val="24"/>
          <w:szCs w:val="24"/>
        </w:rPr>
        <w:t xml:space="preserve"> open ended contracts and the establishment of a new Ombudsman for the Private Sector. </w:t>
      </w:r>
      <w:r w:rsidR="00320D25">
        <w:rPr>
          <w:rFonts w:ascii="Calibri" w:hAnsi="Calibri" w:cs="Calibri"/>
          <w:sz w:val="24"/>
          <w:szCs w:val="24"/>
        </w:rPr>
        <w:t xml:space="preserve">There will also be a proposal to ban evictions for those with children or in receipt of benefits. </w:t>
      </w:r>
    </w:p>
    <w:p w14:paraId="12D27DA8" w14:textId="3F5F61DF" w:rsidR="00AC5395" w:rsidRDefault="00E25D25" w:rsidP="00D95705">
      <w:pPr>
        <w:spacing w:line="360" w:lineRule="auto"/>
        <w:jc w:val="both"/>
        <w:rPr>
          <w:rFonts w:ascii="Calibri" w:hAnsi="Calibri" w:cs="Calibri"/>
          <w:sz w:val="24"/>
          <w:szCs w:val="24"/>
        </w:rPr>
      </w:pPr>
      <w:r>
        <w:rPr>
          <w:rFonts w:ascii="Calibri" w:hAnsi="Calibri" w:cs="Calibri"/>
          <w:sz w:val="24"/>
          <w:szCs w:val="24"/>
        </w:rPr>
        <w:lastRenderedPageBreak/>
        <w:t xml:space="preserve">It was also recently reported that Birmingham City Council have recently failed an inspection of their properties against the </w:t>
      </w:r>
      <w:r w:rsidR="00907235">
        <w:rPr>
          <w:rFonts w:ascii="Calibri" w:hAnsi="Calibri" w:cs="Calibri"/>
          <w:sz w:val="24"/>
          <w:szCs w:val="24"/>
        </w:rPr>
        <w:t xml:space="preserve">decent home standard </w:t>
      </w:r>
      <w:r w:rsidR="005F033C">
        <w:rPr>
          <w:rFonts w:ascii="Calibri" w:hAnsi="Calibri" w:cs="Calibri"/>
          <w:sz w:val="24"/>
          <w:szCs w:val="24"/>
        </w:rPr>
        <w:t xml:space="preserve">and now have a short timescale to resolve issues raised. </w:t>
      </w:r>
    </w:p>
    <w:p w14:paraId="584ED8E0" w14:textId="1DF4D8F9" w:rsidR="00D60A24" w:rsidRDefault="00D60A24" w:rsidP="00D95705">
      <w:pPr>
        <w:spacing w:line="360" w:lineRule="auto"/>
        <w:jc w:val="both"/>
        <w:rPr>
          <w:rFonts w:ascii="Calibri" w:hAnsi="Calibri" w:cs="Calibri"/>
          <w:sz w:val="24"/>
          <w:szCs w:val="24"/>
        </w:rPr>
      </w:pPr>
      <w:r>
        <w:rPr>
          <w:rFonts w:ascii="Calibri" w:hAnsi="Calibri" w:cs="Calibri"/>
          <w:sz w:val="24"/>
          <w:szCs w:val="24"/>
        </w:rPr>
        <w:t>EG also announce</w:t>
      </w:r>
      <w:r w:rsidR="00680804">
        <w:rPr>
          <w:rFonts w:ascii="Calibri" w:hAnsi="Calibri" w:cs="Calibri"/>
          <w:sz w:val="24"/>
          <w:szCs w:val="24"/>
        </w:rPr>
        <w:t>d that she wo</w:t>
      </w:r>
      <w:r w:rsidR="00703661">
        <w:rPr>
          <w:rFonts w:ascii="Calibri" w:hAnsi="Calibri" w:cs="Calibri"/>
          <w:sz w:val="24"/>
          <w:szCs w:val="24"/>
        </w:rPr>
        <w:t xml:space="preserve">uld shortly be redeployed to a new role and therefore </w:t>
      </w:r>
      <w:r w:rsidR="003F3C3E">
        <w:rPr>
          <w:rFonts w:ascii="Calibri" w:hAnsi="Calibri" w:cs="Calibri"/>
          <w:sz w:val="24"/>
          <w:szCs w:val="24"/>
        </w:rPr>
        <w:t xml:space="preserve">be unable to attend future meetings. A new representative from Shelter will hopefully be attending instead. </w:t>
      </w:r>
    </w:p>
    <w:p w14:paraId="06BE0894" w14:textId="69AA0437" w:rsidR="000A51C9" w:rsidRDefault="00D677F7" w:rsidP="00D95705">
      <w:pPr>
        <w:spacing w:line="360" w:lineRule="auto"/>
        <w:jc w:val="both"/>
        <w:rPr>
          <w:rFonts w:ascii="Calibri" w:hAnsi="Calibri" w:cs="Calibri"/>
          <w:sz w:val="24"/>
          <w:szCs w:val="24"/>
        </w:rPr>
      </w:pPr>
      <w:r>
        <w:rPr>
          <w:rFonts w:ascii="Calibri" w:hAnsi="Calibri" w:cs="Calibri"/>
          <w:sz w:val="24"/>
          <w:szCs w:val="24"/>
        </w:rPr>
        <w:t xml:space="preserve">DP also updated that RMC had partnered with Brushstrokes to open a new service in Dudley </w:t>
      </w:r>
      <w:r w:rsidR="00F073A3">
        <w:rPr>
          <w:rFonts w:ascii="Calibri" w:hAnsi="Calibri" w:cs="Calibri"/>
          <w:sz w:val="24"/>
          <w:szCs w:val="24"/>
        </w:rPr>
        <w:t xml:space="preserve">offering immigration advice, ESOL and employability support. </w:t>
      </w:r>
      <w:r w:rsidR="00C24E40">
        <w:rPr>
          <w:rFonts w:ascii="Calibri" w:hAnsi="Calibri" w:cs="Calibri"/>
          <w:sz w:val="24"/>
          <w:szCs w:val="24"/>
        </w:rPr>
        <w:t xml:space="preserve">There is also a regional </w:t>
      </w:r>
      <w:r w:rsidR="00016D5A">
        <w:rPr>
          <w:rFonts w:ascii="Calibri" w:hAnsi="Calibri" w:cs="Calibri"/>
          <w:sz w:val="24"/>
          <w:szCs w:val="24"/>
        </w:rPr>
        <w:t xml:space="preserve">practitioners network to support increased provision of immigration advice in the region. </w:t>
      </w:r>
    </w:p>
    <w:p w14:paraId="0FFD8BEC" w14:textId="22418B1F" w:rsidR="00016D5A" w:rsidRPr="00B707E1" w:rsidRDefault="00016D5A" w:rsidP="00D95705">
      <w:pPr>
        <w:spacing w:line="360" w:lineRule="auto"/>
        <w:jc w:val="both"/>
        <w:rPr>
          <w:rFonts w:ascii="Calibri" w:hAnsi="Calibri" w:cs="Calibri"/>
          <w:sz w:val="24"/>
          <w:szCs w:val="24"/>
        </w:rPr>
      </w:pPr>
      <w:r>
        <w:rPr>
          <w:rFonts w:ascii="Calibri" w:hAnsi="Calibri" w:cs="Calibri"/>
          <w:sz w:val="24"/>
          <w:szCs w:val="24"/>
        </w:rPr>
        <w:t xml:space="preserve">LR </w:t>
      </w:r>
      <w:r w:rsidR="0077047A">
        <w:rPr>
          <w:rFonts w:ascii="Calibri" w:hAnsi="Calibri" w:cs="Calibri"/>
          <w:sz w:val="24"/>
          <w:szCs w:val="24"/>
        </w:rPr>
        <w:t xml:space="preserve">asked a question around the risk of </w:t>
      </w:r>
      <w:proofErr w:type="spellStart"/>
      <w:r w:rsidR="0077047A">
        <w:rPr>
          <w:rFonts w:ascii="Calibri" w:hAnsi="Calibri" w:cs="Calibri"/>
          <w:sz w:val="24"/>
          <w:szCs w:val="24"/>
        </w:rPr>
        <w:t>retraumatisation</w:t>
      </w:r>
      <w:proofErr w:type="spellEnd"/>
      <w:r w:rsidR="0077047A">
        <w:rPr>
          <w:rFonts w:ascii="Calibri" w:hAnsi="Calibri" w:cs="Calibri"/>
          <w:sz w:val="24"/>
          <w:szCs w:val="24"/>
        </w:rPr>
        <w:t xml:space="preserve"> for those with lived experience who provide immigration </w:t>
      </w:r>
      <w:r w:rsidR="00253641">
        <w:rPr>
          <w:rFonts w:ascii="Calibri" w:hAnsi="Calibri" w:cs="Calibri"/>
          <w:sz w:val="24"/>
          <w:szCs w:val="24"/>
        </w:rPr>
        <w:t xml:space="preserve">advice and the responsibility for funders to support this as part of capacity building. Feedback was </w:t>
      </w:r>
      <w:r w:rsidR="00634B5C">
        <w:rPr>
          <w:rFonts w:ascii="Calibri" w:hAnsi="Calibri" w:cs="Calibri"/>
          <w:sz w:val="24"/>
          <w:szCs w:val="24"/>
        </w:rPr>
        <w:t xml:space="preserve">welcome as part of developing a response to this. </w:t>
      </w:r>
    </w:p>
    <w:p w14:paraId="35667B22" w14:textId="77777777" w:rsidR="005B688E" w:rsidRPr="00085972" w:rsidRDefault="005B688E" w:rsidP="001152CA">
      <w:pPr>
        <w:spacing w:line="360" w:lineRule="auto"/>
        <w:jc w:val="both"/>
        <w:rPr>
          <w:rFonts w:ascii="Calibri" w:hAnsi="Calibri" w:cs="Calibri"/>
          <w:color w:val="FF0000"/>
          <w:sz w:val="24"/>
          <w:szCs w:val="24"/>
        </w:rPr>
      </w:pPr>
    </w:p>
    <w:p w14:paraId="08ECDB7E" w14:textId="4F8A65C1" w:rsidR="00185B30" w:rsidRPr="00B707E1" w:rsidRDefault="00185B30" w:rsidP="005406D9">
      <w:pPr>
        <w:pStyle w:val="ListParagraph"/>
        <w:numPr>
          <w:ilvl w:val="0"/>
          <w:numId w:val="4"/>
        </w:numPr>
        <w:spacing w:line="360" w:lineRule="auto"/>
        <w:jc w:val="both"/>
        <w:rPr>
          <w:rFonts w:ascii="Calibri" w:hAnsi="Calibri" w:cs="Calibri"/>
          <w:b/>
          <w:bCs/>
          <w:sz w:val="24"/>
          <w:szCs w:val="24"/>
        </w:rPr>
      </w:pPr>
      <w:r w:rsidRPr="00B707E1">
        <w:rPr>
          <w:rFonts w:ascii="Calibri" w:hAnsi="Calibri" w:cs="Calibri"/>
          <w:b/>
          <w:bCs/>
          <w:sz w:val="24"/>
          <w:szCs w:val="24"/>
        </w:rPr>
        <w:t>Date of Next Meeting</w:t>
      </w:r>
    </w:p>
    <w:p w14:paraId="01AD1A37" w14:textId="6DDCD76D" w:rsidR="00185B30" w:rsidRDefault="00B707E1" w:rsidP="00D20341">
      <w:pPr>
        <w:spacing w:line="360" w:lineRule="auto"/>
        <w:jc w:val="both"/>
        <w:rPr>
          <w:rFonts w:ascii="Calibri" w:hAnsi="Calibri" w:cs="Calibri"/>
          <w:sz w:val="24"/>
          <w:szCs w:val="24"/>
        </w:rPr>
      </w:pPr>
      <w:r>
        <w:rPr>
          <w:rFonts w:ascii="Calibri" w:hAnsi="Calibri" w:cs="Calibri"/>
          <w:sz w:val="24"/>
          <w:szCs w:val="24"/>
        </w:rPr>
        <w:t>The</w:t>
      </w:r>
      <w:r w:rsidR="00397CF9">
        <w:rPr>
          <w:rFonts w:ascii="Calibri" w:hAnsi="Calibri" w:cs="Calibri"/>
          <w:sz w:val="24"/>
          <w:szCs w:val="24"/>
        </w:rPr>
        <w:t xml:space="preserve"> next meeting will be </w:t>
      </w:r>
      <w:r w:rsidR="003105F8">
        <w:rPr>
          <w:rFonts w:ascii="Calibri" w:hAnsi="Calibri" w:cs="Calibri"/>
          <w:b/>
          <w:bCs/>
          <w:sz w:val="24"/>
          <w:szCs w:val="24"/>
        </w:rPr>
        <w:t>Tuesday</w:t>
      </w:r>
      <w:r w:rsidR="00185B30" w:rsidRPr="00D20341">
        <w:rPr>
          <w:rFonts w:ascii="Calibri" w:hAnsi="Calibri" w:cs="Calibri"/>
          <w:b/>
          <w:bCs/>
          <w:sz w:val="24"/>
          <w:szCs w:val="24"/>
        </w:rPr>
        <w:t xml:space="preserve"> </w:t>
      </w:r>
      <w:r w:rsidR="003105F8">
        <w:rPr>
          <w:rFonts w:ascii="Calibri" w:hAnsi="Calibri" w:cs="Calibri"/>
          <w:b/>
          <w:bCs/>
          <w:sz w:val="24"/>
          <w:szCs w:val="24"/>
        </w:rPr>
        <w:t>4</w:t>
      </w:r>
      <w:r w:rsidR="003105F8" w:rsidRPr="003105F8">
        <w:rPr>
          <w:rFonts w:ascii="Calibri" w:hAnsi="Calibri" w:cs="Calibri"/>
          <w:b/>
          <w:bCs/>
          <w:sz w:val="24"/>
          <w:szCs w:val="24"/>
          <w:vertAlign w:val="superscript"/>
        </w:rPr>
        <w:t>th</w:t>
      </w:r>
      <w:r w:rsidR="003105F8">
        <w:rPr>
          <w:rFonts w:ascii="Calibri" w:hAnsi="Calibri" w:cs="Calibri"/>
          <w:b/>
          <w:bCs/>
          <w:sz w:val="24"/>
          <w:szCs w:val="24"/>
        </w:rPr>
        <w:t xml:space="preserve"> July</w:t>
      </w:r>
      <w:r w:rsidR="00185B30" w:rsidRPr="00D20341">
        <w:rPr>
          <w:rFonts w:ascii="Calibri" w:hAnsi="Calibri" w:cs="Calibri"/>
          <w:sz w:val="24"/>
          <w:szCs w:val="24"/>
        </w:rPr>
        <w:t xml:space="preserve"> at </w:t>
      </w:r>
      <w:r w:rsidR="00185B30" w:rsidRPr="000F32AB">
        <w:rPr>
          <w:rFonts w:ascii="Calibri" w:hAnsi="Calibri" w:cs="Calibri"/>
          <w:b/>
          <w:bCs/>
          <w:sz w:val="24"/>
          <w:szCs w:val="24"/>
        </w:rPr>
        <w:t>1</w:t>
      </w:r>
      <w:r w:rsidR="000F32AB" w:rsidRPr="000F32AB">
        <w:rPr>
          <w:rFonts w:ascii="Calibri" w:hAnsi="Calibri" w:cs="Calibri"/>
          <w:b/>
          <w:bCs/>
          <w:sz w:val="24"/>
          <w:szCs w:val="24"/>
        </w:rPr>
        <w:t>0a</w:t>
      </w:r>
      <w:r w:rsidR="00185B30" w:rsidRPr="000F32AB">
        <w:rPr>
          <w:rFonts w:ascii="Calibri" w:hAnsi="Calibri" w:cs="Calibri"/>
          <w:b/>
          <w:bCs/>
          <w:sz w:val="24"/>
          <w:szCs w:val="24"/>
        </w:rPr>
        <w:t>m</w:t>
      </w:r>
      <w:r w:rsidR="001F0493">
        <w:rPr>
          <w:rFonts w:ascii="Calibri" w:hAnsi="Calibri" w:cs="Calibri"/>
          <w:sz w:val="24"/>
          <w:szCs w:val="24"/>
        </w:rPr>
        <w:t xml:space="preserve"> and will be led with a presentation from Ahlem Kadeed of Birmingham and Solihull Women’s Aid.</w:t>
      </w:r>
    </w:p>
    <w:p w14:paraId="417BF86A" w14:textId="18C2F4E5" w:rsidR="006F325F" w:rsidRPr="00D20341" w:rsidRDefault="006F325F" w:rsidP="00D20341">
      <w:pPr>
        <w:spacing w:line="360" w:lineRule="auto"/>
        <w:jc w:val="both"/>
        <w:rPr>
          <w:rFonts w:ascii="Calibri" w:hAnsi="Calibri" w:cs="Calibri"/>
          <w:sz w:val="24"/>
          <w:szCs w:val="24"/>
        </w:rPr>
      </w:pPr>
      <w:r>
        <w:rPr>
          <w:rFonts w:ascii="Calibri" w:hAnsi="Calibri" w:cs="Calibri"/>
          <w:sz w:val="24"/>
          <w:szCs w:val="24"/>
        </w:rPr>
        <w:t>AH reminded members that</w:t>
      </w:r>
      <w:r w:rsidR="002A66A6">
        <w:rPr>
          <w:rFonts w:ascii="Calibri" w:hAnsi="Calibri" w:cs="Calibri"/>
          <w:sz w:val="24"/>
          <w:szCs w:val="24"/>
        </w:rPr>
        <w:t xml:space="preserve"> inputs from members are still welcome </w:t>
      </w:r>
      <w:r w:rsidR="00D37426">
        <w:rPr>
          <w:rFonts w:ascii="Calibri" w:hAnsi="Calibri" w:cs="Calibri"/>
          <w:sz w:val="24"/>
          <w:szCs w:val="24"/>
        </w:rPr>
        <w:t xml:space="preserve">as part of the new structure. A sign-up form, with future dates can be </w:t>
      </w:r>
      <w:r w:rsidR="009D2C9A">
        <w:rPr>
          <w:rFonts w:ascii="Calibri" w:hAnsi="Calibri" w:cs="Calibri"/>
          <w:sz w:val="24"/>
          <w:szCs w:val="24"/>
        </w:rPr>
        <w:t xml:space="preserve">found </w:t>
      </w:r>
      <w:hyperlink r:id="rId11" w:history="1">
        <w:r w:rsidR="009D2C9A" w:rsidRPr="009D2C9A">
          <w:rPr>
            <w:rStyle w:val="Hyperlink"/>
            <w:rFonts w:ascii="Calibri" w:hAnsi="Calibri" w:cs="Calibri"/>
            <w:b/>
            <w:bCs/>
            <w:sz w:val="24"/>
            <w:szCs w:val="24"/>
          </w:rPr>
          <w:t>HERE</w:t>
        </w:r>
      </w:hyperlink>
      <w:r w:rsidR="009D2C9A">
        <w:rPr>
          <w:rFonts w:ascii="Calibri" w:hAnsi="Calibri" w:cs="Calibri"/>
          <w:b/>
          <w:bCs/>
          <w:sz w:val="24"/>
          <w:szCs w:val="24"/>
        </w:rPr>
        <w:t>.</w:t>
      </w:r>
    </w:p>
    <w:p w14:paraId="68D34E40" w14:textId="77777777" w:rsidR="00185B30" w:rsidRPr="00D20341" w:rsidRDefault="00185B30" w:rsidP="00D20341">
      <w:pPr>
        <w:spacing w:line="360" w:lineRule="auto"/>
        <w:ind w:left="360"/>
        <w:rPr>
          <w:rFonts w:ascii="Calibri" w:hAnsi="Calibri" w:cs="Calibri"/>
          <w:sz w:val="24"/>
          <w:szCs w:val="24"/>
        </w:rPr>
      </w:pPr>
    </w:p>
    <w:p w14:paraId="0D6DD5C8" w14:textId="77777777" w:rsidR="00185B30" w:rsidRPr="00D20341" w:rsidRDefault="00185B30" w:rsidP="00D20341">
      <w:pPr>
        <w:spacing w:line="360" w:lineRule="auto"/>
        <w:ind w:left="360"/>
        <w:rPr>
          <w:rFonts w:ascii="Calibri" w:hAnsi="Calibri" w:cs="Calibri"/>
          <w:sz w:val="24"/>
          <w:szCs w:val="24"/>
        </w:rPr>
      </w:pPr>
      <w:r w:rsidRPr="00D20341">
        <w:rPr>
          <w:rFonts w:ascii="Calibri" w:hAnsi="Calibri" w:cs="Calibri"/>
          <w:sz w:val="24"/>
          <w:szCs w:val="24"/>
        </w:rPr>
        <w:t xml:space="preserve">Meeting Closed </w:t>
      </w:r>
    </w:p>
    <w:p w14:paraId="6903C315" w14:textId="77777777" w:rsidR="00185B30" w:rsidRPr="00D20341" w:rsidRDefault="00185B30" w:rsidP="00D20341">
      <w:pPr>
        <w:tabs>
          <w:tab w:val="left" w:pos="851"/>
        </w:tabs>
        <w:spacing w:line="360" w:lineRule="auto"/>
        <w:jc w:val="both"/>
        <w:rPr>
          <w:rFonts w:ascii="Calibri" w:hAnsi="Calibri" w:cs="Calibri"/>
          <w:b/>
          <w:bCs/>
          <w:sz w:val="24"/>
          <w:szCs w:val="24"/>
        </w:rPr>
      </w:pPr>
    </w:p>
    <w:p w14:paraId="0E23396F" w14:textId="77777777" w:rsidR="00DB3B8A" w:rsidRPr="00D20341" w:rsidRDefault="00DB3B8A" w:rsidP="00D20341">
      <w:pPr>
        <w:spacing w:line="360" w:lineRule="auto"/>
        <w:rPr>
          <w:rFonts w:ascii="Calibri" w:hAnsi="Calibri" w:cs="Calibri"/>
        </w:rPr>
      </w:pPr>
    </w:p>
    <w:sectPr w:rsidR="00DB3B8A" w:rsidRPr="00D2034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AF1F" w14:textId="77777777" w:rsidR="000F4884" w:rsidRDefault="000F4884" w:rsidP="00CF28C9">
      <w:pPr>
        <w:spacing w:after="0" w:line="240" w:lineRule="auto"/>
      </w:pPr>
      <w:r>
        <w:separator/>
      </w:r>
    </w:p>
  </w:endnote>
  <w:endnote w:type="continuationSeparator" w:id="0">
    <w:p w14:paraId="20D55C35" w14:textId="77777777" w:rsidR="000F4884" w:rsidRDefault="000F4884" w:rsidP="00CF28C9">
      <w:pPr>
        <w:spacing w:after="0" w:line="240" w:lineRule="auto"/>
      </w:pPr>
      <w:r>
        <w:continuationSeparator/>
      </w:r>
    </w:p>
  </w:endnote>
  <w:endnote w:type="continuationNotice" w:id="1">
    <w:p w14:paraId="7503E9FD" w14:textId="77777777" w:rsidR="000F4884" w:rsidRDefault="000F48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D59B" w14:textId="77777777" w:rsidR="000F4884" w:rsidRDefault="000F4884" w:rsidP="00CF28C9">
      <w:pPr>
        <w:spacing w:after="0" w:line="240" w:lineRule="auto"/>
      </w:pPr>
      <w:r>
        <w:separator/>
      </w:r>
    </w:p>
  </w:footnote>
  <w:footnote w:type="continuationSeparator" w:id="0">
    <w:p w14:paraId="26582DDD" w14:textId="77777777" w:rsidR="000F4884" w:rsidRDefault="000F4884" w:rsidP="00CF28C9">
      <w:pPr>
        <w:spacing w:after="0" w:line="240" w:lineRule="auto"/>
      </w:pPr>
      <w:r>
        <w:continuationSeparator/>
      </w:r>
    </w:p>
  </w:footnote>
  <w:footnote w:type="continuationNotice" w:id="1">
    <w:p w14:paraId="115FF476" w14:textId="77777777" w:rsidR="000F4884" w:rsidRDefault="000F48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46A16"/>
    <w:multiLevelType w:val="hybridMultilevel"/>
    <w:tmpl w:val="F94EE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0DD2E98"/>
    <w:multiLevelType w:val="hybridMultilevel"/>
    <w:tmpl w:val="39B67B3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8" w15:restartNumberingAfterBreak="0">
    <w:nsid w:val="386B1C8E"/>
    <w:multiLevelType w:val="hybridMultilevel"/>
    <w:tmpl w:val="EB941000"/>
    <w:lvl w:ilvl="0" w:tplc="B5F878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7652CF2"/>
    <w:multiLevelType w:val="hybridMultilevel"/>
    <w:tmpl w:val="39B67B3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7E7BEA"/>
    <w:multiLevelType w:val="hybridMultilevel"/>
    <w:tmpl w:val="4C3CF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2"/>
  </w:num>
  <w:num w:numId="2" w16cid:durableId="1057631209">
    <w:abstractNumId w:val="5"/>
  </w:num>
  <w:num w:numId="3" w16cid:durableId="759789374">
    <w:abstractNumId w:val="11"/>
  </w:num>
  <w:num w:numId="4" w16cid:durableId="666245561">
    <w:abstractNumId w:val="0"/>
  </w:num>
  <w:num w:numId="5" w16cid:durableId="927927958">
    <w:abstractNumId w:val="13"/>
  </w:num>
  <w:num w:numId="6" w16cid:durableId="1987128904">
    <w:abstractNumId w:val="6"/>
  </w:num>
  <w:num w:numId="7" w16cid:durableId="80638294">
    <w:abstractNumId w:val="3"/>
  </w:num>
  <w:num w:numId="8" w16cid:durableId="1994720059">
    <w:abstractNumId w:val="15"/>
  </w:num>
  <w:num w:numId="9" w16cid:durableId="1658071062">
    <w:abstractNumId w:val="9"/>
  </w:num>
  <w:num w:numId="10" w16cid:durableId="1932884013">
    <w:abstractNumId w:val="12"/>
  </w:num>
  <w:num w:numId="11" w16cid:durableId="1603145122">
    <w:abstractNumId w:val="7"/>
  </w:num>
  <w:num w:numId="12" w16cid:durableId="2011906017">
    <w:abstractNumId w:val="8"/>
  </w:num>
  <w:num w:numId="13" w16cid:durableId="199519154">
    <w:abstractNumId w:val="10"/>
  </w:num>
  <w:num w:numId="14" w16cid:durableId="339047374">
    <w:abstractNumId w:val="14"/>
  </w:num>
  <w:num w:numId="15" w16cid:durableId="1897354091">
    <w:abstractNumId w:val="1"/>
  </w:num>
  <w:num w:numId="16" w16cid:durableId="9463555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5156"/>
    <w:rsid w:val="0000584A"/>
    <w:rsid w:val="00006794"/>
    <w:rsid w:val="00016D5A"/>
    <w:rsid w:val="000310D9"/>
    <w:rsid w:val="00034474"/>
    <w:rsid w:val="00035734"/>
    <w:rsid w:val="0003681E"/>
    <w:rsid w:val="00040355"/>
    <w:rsid w:val="00041569"/>
    <w:rsid w:val="00055F27"/>
    <w:rsid w:val="00057EA6"/>
    <w:rsid w:val="00061871"/>
    <w:rsid w:val="000633E8"/>
    <w:rsid w:val="000645D5"/>
    <w:rsid w:val="0007239B"/>
    <w:rsid w:val="00077B8D"/>
    <w:rsid w:val="000816BF"/>
    <w:rsid w:val="000843E3"/>
    <w:rsid w:val="00085972"/>
    <w:rsid w:val="00093725"/>
    <w:rsid w:val="00094601"/>
    <w:rsid w:val="00096434"/>
    <w:rsid w:val="000A00E5"/>
    <w:rsid w:val="000A51C9"/>
    <w:rsid w:val="000B10CB"/>
    <w:rsid w:val="000B46FC"/>
    <w:rsid w:val="000B62AB"/>
    <w:rsid w:val="000B6339"/>
    <w:rsid w:val="000C019E"/>
    <w:rsid w:val="000C1B20"/>
    <w:rsid w:val="000C4AB5"/>
    <w:rsid w:val="000C7505"/>
    <w:rsid w:val="000D09F2"/>
    <w:rsid w:val="000D21E3"/>
    <w:rsid w:val="000D6509"/>
    <w:rsid w:val="000E004A"/>
    <w:rsid w:val="000E292A"/>
    <w:rsid w:val="000E347A"/>
    <w:rsid w:val="000E4C69"/>
    <w:rsid w:val="000E58C5"/>
    <w:rsid w:val="000F32AB"/>
    <w:rsid w:val="000F3522"/>
    <w:rsid w:val="000F4884"/>
    <w:rsid w:val="000F7D5F"/>
    <w:rsid w:val="001017E2"/>
    <w:rsid w:val="00103D68"/>
    <w:rsid w:val="00107CCF"/>
    <w:rsid w:val="001152CA"/>
    <w:rsid w:val="00115E7D"/>
    <w:rsid w:val="00120BF4"/>
    <w:rsid w:val="00120C0E"/>
    <w:rsid w:val="00125B38"/>
    <w:rsid w:val="0012777A"/>
    <w:rsid w:val="0014087C"/>
    <w:rsid w:val="00144D58"/>
    <w:rsid w:val="00155A8B"/>
    <w:rsid w:val="00163847"/>
    <w:rsid w:val="0016500D"/>
    <w:rsid w:val="001650A7"/>
    <w:rsid w:val="00170253"/>
    <w:rsid w:val="0017159A"/>
    <w:rsid w:val="00171B03"/>
    <w:rsid w:val="00172AC9"/>
    <w:rsid w:val="001745C1"/>
    <w:rsid w:val="00174609"/>
    <w:rsid w:val="00185B30"/>
    <w:rsid w:val="00186782"/>
    <w:rsid w:val="0019300B"/>
    <w:rsid w:val="00194A67"/>
    <w:rsid w:val="001A6044"/>
    <w:rsid w:val="001A680A"/>
    <w:rsid w:val="001B0EF6"/>
    <w:rsid w:val="001B36F2"/>
    <w:rsid w:val="001C1B2E"/>
    <w:rsid w:val="001C3A9F"/>
    <w:rsid w:val="001D4F22"/>
    <w:rsid w:val="001F0493"/>
    <w:rsid w:val="001F59C7"/>
    <w:rsid w:val="002058EE"/>
    <w:rsid w:val="002059B6"/>
    <w:rsid w:val="0020622F"/>
    <w:rsid w:val="00207B84"/>
    <w:rsid w:val="0021020A"/>
    <w:rsid w:val="00210E16"/>
    <w:rsid w:val="00225AA1"/>
    <w:rsid w:val="00226287"/>
    <w:rsid w:val="0023182D"/>
    <w:rsid w:val="0023698A"/>
    <w:rsid w:val="00241FFD"/>
    <w:rsid w:val="00253641"/>
    <w:rsid w:val="00255180"/>
    <w:rsid w:val="00260DA0"/>
    <w:rsid w:val="00271333"/>
    <w:rsid w:val="00271617"/>
    <w:rsid w:val="00273030"/>
    <w:rsid w:val="002802B3"/>
    <w:rsid w:val="00280D37"/>
    <w:rsid w:val="00281571"/>
    <w:rsid w:val="00291854"/>
    <w:rsid w:val="00293145"/>
    <w:rsid w:val="00293B20"/>
    <w:rsid w:val="00293E09"/>
    <w:rsid w:val="002A66A6"/>
    <w:rsid w:val="002B2271"/>
    <w:rsid w:val="002C2B43"/>
    <w:rsid w:val="002D3698"/>
    <w:rsid w:val="002D44AE"/>
    <w:rsid w:val="002D67AB"/>
    <w:rsid w:val="002D7BEC"/>
    <w:rsid w:val="002E38E3"/>
    <w:rsid w:val="00306950"/>
    <w:rsid w:val="00306A20"/>
    <w:rsid w:val="003105F8"/>
    <w:rsid w:val="00310874"/>
    <w:rsid w:val="00320D25"/>
    <w:rsid w:val="0032412F"/>
    <w:rsid w:val="00327D6A"/>
    <w:rsid w:val="003342CC"/>
    <w:rsid w:val="00341BC9"/>
    <w:rsid w:val="0034709D"/>
    <w:rsid w:val="00354285"/>
    <w:rsid w:val="00354EC9"/>
    <w:rsid w:val="00361473"/>
    <w:rsid w:val="003632C5"/>
    <w:rsid w:val="003861E3"/>
    <w:rsid w:val="00392B94"/>
    <w:rsid w:val="00393EC7"/>
    <w:rsid w:val="00397CF9"/>
    <w:rsid w:val="003A1F55"/>
    <w:rsid w:val="003A531F"/>
    <w:rsid w:val="003A5C6D"/>
    <w:rsid w:val="003A61BD"/>
    <w:rsid w:val="003B743D"/>
    <w:rsid w:val="003C0BBE"/>
    <w:rsid w:val="003C0FE9"/>
    <w:rsid w:val="003D3103"/>
    <w:rsid w:val="003D617F"/>
    <w:rsid w:val="003D73C0"/>
    <w:rsid w:val="003D7877"/>
    <w:rsid w:val="003E57DC"/>
    <w:rsid w:val="003F1B7B"/>
    <w:rsid w:val="003F3C3E"/>
    <w:rsid w:val="003F42B4"/>
    <w:rsid w:val="003F6085"/>
    <w:rsid w:val="003F60D8"/>
    <w:rsid w:val="003F774D"/>
    <w:rsid w:val="00412AB3"/>
    <w:rsid w:val="00414765"/>
    <w:rsid w:val="00423590"/>
    <w:rsid w:val="00433552"/>
    <w:rsid w:val="00434892"/>
    <w:rsid w:val="004476C5"/>
    <w:rsid w:val="00450FCB"/>
    <w:rsid w:val="00470117"/>
    <w:rsid w:val="004702C7"/>
    <w:rsid w:val="00473FAC"/>
    <w:rsid w:val="004834FD"/>
    <w:rsid w:val="004840CE"/>
    <w:rsid w:val="004A4B1E"/>
    <w:rsid w:val="004A6EE6"/>
    <w:rsid w:val="004A7522"/>
    <w:rsid w:val="004A7FC2"/>
    <w:rsid w:val="004B5D30"/>
    <w:rsid w:val="004B70A0"/>
    <w:rsid w:val="004B78E1"/>
    <w:rsid w:val="004C459D"/>
    <w:rsid w:val="004C66FF"/>
    <w:rsid w:val="004C7050"/>
    <w:rsid w:val="004D5ABF"/>
    <w:rsid w:val="004D65E3"/>
    <w:rsid w:val="004E2C07"/>
    <w:rsid w:val="004E5D64"/>
    <w:rsid w:val="004E71E3"/>
    <w:rsid w:val="004F0632"/>
    <w:rsid w:val="0050487F"/>
    <w:rsid w:val="005137AF"/>
    <w:rsid w:val="00517C2F"/>
    <w:rsid w:val="00535231"/>
    <w:rsid w:val="005406D9"/>
    <w:rsid w:val="00541F35"/>
    <w:rsid w:val="00542BB0"/>
    <w:rsid w:val="00547159"/>
    <w:rsid w:val="005479A1"/>
    <w:rsid w:val="005544A5"/>
    <w:rsid w:val="0055520B"/>
    <w:rsid w:val="00555779"/>
    <w:rsid w:val="005578A8"/>
    <w:rsid w:val="00563595"/>
    <w:rsid w:val="0056381A"/>
    <w:rsid w:val="00573123"/>
    <w:rsid w:val="00577AA8"/>
    <w:rsid w:val="00580337"/>
    <w:rsid w:val="00580EDE"/>
    <w:rsid w:val="0058244E"/>
    <w:rsid w:val="00586D21"/>
    <w:rsid w:val="00591E65"/>
    <w:rsid w:val="00592AB0"/>
    <w:rsid w:val="00594274"/>
    <w:rsid w:val="005B051A"/>
    <w:rsid w:val="005B2037"/>
    <w:rsid w:val="005B2DB1"/>
    <w:rsid w:val="005B688E"/>
    <w:rsid w:val="005B7DF4"/>
    <w:rsid w:val="005C3CF0"/>
    <w:rsid w:val="005C7AB7"/>
    <w:rsid w:val="005D184C"/>
    <w:rsid w:val="005E4C34"/>
    <w:rsid w:val="005F033C"/>
    <w:rsid w:val="005F1ABA"/>
    <w:rsid w:val="005F1FC5"/>
    <w:rsid w:val="005F7D72"/>
    <w:rsid w:val="005F7DFC"/>
    <w:rsid w:val="00600421"/>
    <w:rsid w:val="00603D6C"/>
    <w:rsid w:val="00604F91"/>
    <w:rsid w:val="0060667A"/>
    <w:rsid w:val="00606C3F"/>
    <w:rsid w:val="00606DC8"/>
    <w:rsid w:val="0061351E"/>
    <w:rsid w:val="00613533"/>
    <w:rsid w:val="00614CE5"/>
    <w:rsid w:val="00615FB3"/>
    <w:rsid w:val="00620B2A"/>
    <w:rsid w:val="00623D05"/>
    <w:rsid w:val="00624AB6"/>
    <w:rsid w:val="006322FB"/>
    <w:rsid w:val="006331AE"/>
    <w:rsid w:val="00634B5C"/>
    <w:rsid w:val="00640FF0"/>
    <w:rsid w:val="00644F35"/>
    <w:rsid w:val="00645D9B"/>
    <w:rsid w:val="00646CCE"/>
    <w:rsid w:val="00647DBB"/>
    <w:rsid w:val="00651880"/>
    <w:rsid w:val="00656250"/>
    <w:rsid w:val="0065633C"/>
    <w:rsid w:val="006608B5"/>
    <w:rsid w:val="006723E7"/>
    <w:rsid w:val="006766A7"/>
    <w:rsid w:val="00680804"/>
    <w:rsid w:val="00681A79"/>
    <w:rsid w:val="006834C7"/>
    <w:rsid w:val="006879D4"/>
    <w:rsid w:val="00687AF6"/>
    <w:rsid w:val="00696F12"/>
    <w:rsid w:val="006A0689"/>
    <w:rsid w:val="006A3E91"/>
    <w:rsid w:val="006A5F9E"/>
    <w:rsid w:val="006C115F"/>
    <w:rsid w:val="006C34F0"/>
    <w:rsid w:val="006D516A"/>
    <w:rsid w:val="006D65B5"/>
    <w:rsid w:val="006F263F"/>
    <w:rsid w:val="006F325F"/>
    <w:rsid w:val="006F67C6"/>
    <w:rsid w:val="00703661"/>
    <w:rsid w:val="00703CE0"/>
    <w:rsid w:val="0070496A"/>
    <w:rsid w:val="007049EC"/>
    <w:rsid w:val="00711D51"/>
    <w:rsid w:val="00716AED"/>
    <w:rsid w:val="00717698"/>
    <w:rsid w:val="007205E3"/>
    <w:rsid w:val="00724C4D"/>
    <w:rsid w:val="007319B2"/>
    <w:rsid w:val="007405CE"/>
    <w:rsid w:val="007414BB"/>
    <w:rsid w:val="007415FA"/>
    <w:rsid w:val="00744EFA"/>
    <w:rsid w:val="00746A66"/>
    <w:rsid w:val="00755005"/>
    <w:rsid w:val="007572A2"/>
    <w:rsid w:val="0076238A"/>
    <w:rsid w:val="0076315C"/>
    <w:rsid w:val="0077047A"/>
    <w:rsid w:val="00771D90"/>
    <w:rsid w:val="00771FD1"/>
    <w:rsid w:val="00772191"/>
    <w:rsid w:val="0077319C"/>
    <w:rsid w:val="00773835"/>
    <w:rsid w:val="00774DC0"/>
    <w:rsid w:val="0078174B"/>
    <w:rsid w:val="0078174F"/>
    <w:rsid w:val="00781C7E"/>
    <w:rsid w:val="00786D03"/>
    <w:rsid w:val="0079163B"/>
    <w:rsid w:val="0079217B"/>
    <w:rsid w:val="007B5152"/>
    <w:rsid w:val="007C1E80"/>
    <w:rsid w:val="007C2909"/>
    <w:rsid w:val="007C6B4F"/>
    <w:rsid w:val="007D1774"/>
    <w:rsid w:val="007D2A7F"/>
    <w:rsid w:val="007D2ED6"/>
    <w:rsid w:val="007E295B"/>
    <w:rsid w:val="007F2A08"/>
    <w:rsid w:val="00803677"/>
    <w:rsid w:val="008040B5"/>
    <w:rsid w:val="00805F2E"/>
    <w:rsid w:val="008118F0"/>
    <w:rsid w:val="008130D6"/>
    <w:rsid w:val="00823168"/>
    <w:rsid w:val="00826EA0"/>
    <w:rsid w:val="00830C76"/>
    <w:rsid w:val="00832E06"/>
    <w:rsid w:val="008402BF"/>
    <w:rsid w:val="00843945"/>
    <w:rsid w:val="0084724E"/>
    <w:rsid w:val="0085141D"/>
    <w:rsid w:val="008530F1"/>
    <w:rsid w:val="008611E2"/>
    <w:rsid w:val="008755E8"/>
    <w:rsid w:val="00881249"/>
    <w:rsid w:val="0088589D"/>
    <w:rsid w:val="008A1A89"/>
    <w:rsid w:val="008A4480"/>
    <w:rsid w:val="008A5E5A"/>
    <w:rsid w:val="008C1050"/>
    <w:rsid w:val="008C1E76"/>
    <w:rsid w:val="008C43AA"/>
    <w:rsid w:val="008C4A7A"/>
    <w:rsid w:val="008D1BE2"/>
    <w:rsid w:val="008D4BDD"/>
    <w:rsid w:val="008D6B2B"/>
    <w:rsid w:val="008D6C4A"/>
    <w:rsid w:val="008D731E"/>
    <w:rsid w:val="008F0723"/>
    <w:rsid w:val="008F1D04"/>
    <w:rsid w:val="008F4926"/>
    <w:rsid w:val="00904DAC"/>
    <w:rsid w:val="00906854"/>
    <w:rsid w:val="00907235"/>
    <w:rsid w:val="0091072A"/>
    <w:rsid w:val="009206AD"/>
    <w:rsid w:val="00920CF2"/>
    <w:rsid w:val="00921E0D"/>
    <w:rsid w:val="00924366"/>
    <w:rsid w:val="0093587B"/>
    <w:rsid w:val="00936398"/>
    <w:rsid w:val="00936C47"/>
    <w:rsid w:val="0094531B"/>
    <w:rsid w:val="00947393"/>
    <w:rsid w:val="009511D3"/>
    <w:rsid w:val="00967643"/>
    <w:rsid w:val="00973397"/>
    <w:rsid w:val="00975648"/>
    <w:rsid w:val="009816FD"/>
    <w:rsid w:val="00982D57"/>
    <w:rsid w:val="00985E9A"/>
    <w:rsid w:val="00986B91"/>
    <w:rsid w:val="0099107D"/>
    <w:rsid w:val="009940E7"/>
    <w:rsid w:val="009952AB"/>
    <w:rsid w:val="009A2A3C"/>
    <w:rsid w:val="009A43DD"/>
    <w:rsid w:val="009A4BCF"/>
    <w:rsid w:val="009B65EF"/>
    <w:rsid w:val="009B6D32"/>
    <w:rsid w:val="009C1FAA"/>
    <w:rsid w:val="009C47C0"/>
    <w:rsid w:val="009C6944"/>
    <w:rsid w:val="009D1A1B"/>
    <w:rsid w:val="009D1CDA"/>
    <w:rsid w:val="009D2C9A"/>
    <w:rsid w:val="009D3AB9"/>
    <w:rsid w:val="009D505E"/>
    <w:rsid w:val="009D75E5"/>
    <w:rsid w:val="009E73F3"/>
    <w:rsid w:val="009F7169"/>
    <w:rsid w:val="00A00355"/>
    <w:rsid w:val="00A04365"/>
    <w:rsid w:val="00A054F0"/>
    <w:rsid w:val="00A13126"/>
    <w:rsid w:val="00A1392A"/>
    <w:rsid w:val="00A16F82"/>
    <w:rsid w:val="00A224E9"/>
    <w:rsid w:val="00A42F25"/>
    <w:rsid w:val="00A44B1E"/>
    <w:rsid w:val="00A5567A"/>
    <w:rsid w:val="00A618FB"/>
    <w:rsid w:val="00A651D0"/>
    <w:rsid w:val="00A7028C"/>
    <w:rsid w:val="00A7485D"/>
    <w:rsid w:val="00A80E48"/>
    <w:rsid w:val="00A9753F"/>
    <w:rsid w:val="00AA019D"/>
    <w:rsid w:val="00AA1107"/>
    <w:rsid w:val="00AB0893"/>
    <w:rsid w:val="00AB56FD"/>
    <w:rsid w:val="00AC5395"/>
    <w:rsid w:val="00AD7478"/>
    <w:rsid w:val="00AE2475"/>
    <w:rsid w:val="00AE2AD6"/>
    <w:rsid w:val="00B03286"/>
    <w:rsid w:val="00B03E86"/>
    <w:rsid w:val="00B1369D"/>
    <w:rsid w:val="00B1407C"/>
    <w:rsid w:val="00B152B9"/>
    <w:rsid w:val="00B2090B"/>
    <w:rsid w:val="00B2407C"/>
    <w:rsid w:val="00B243C7"/>
    <w:rsid w:val="00B24CA6"/>
    <w:rsid w:val="00B30F67"/>
    <w:rsid w:val="00B34987"/>
    <w:rsid w:val="00B47CE6"/>
    <w:rsid w:val="00B558A5"/>
    <w:rsid w:val="00B707E1"/>
    <w:rsid w:val="00B72D25"/>
    <w:rsid w:val="00B73373"/>
    <w:rsid w:val="00B8225C"/>
    <w:rsid w:val="00B83AF0"/>
    <w:rsid w:val="00B867D3"/>
    <w:rsid w:val="00B87ACE"/>
    <w:rsid w:val="00B87C12"/>
    <w:rsid w:val="00B96741"/>
    <w:rsid w:val="00BB39C6"/>
    <w:rsid w:val="00BB4102"/>
    <w:rsid w:val="00BB7AD3"/>
    <w:rsid w:val="00BC3AE9"/>
    <w:rsid w:val="00BC4A03"/>
    <w:rsid w:val="00BD28B3"/>
    <w:rsid w:val="00BE0C13"/>
    <w:rsid w:val="00BE496E"/>
    <w:rsid w:val="00BF31FB"/>
    <w:rsid w:val="00BF38AC"/>
    <w:rsid w:val="00BF3E97"/>
    <w:rsid w:val="00C053D5"/>
    <w:rsid w:val="00C20478"/>
    <w:rsid w:val="00C247E4"/>
    <w:rsid w:val="00C24E40"/>
    <w:rsid w:val="00C25593"/>
    <w:rsid w:val="00C25FEA"/>
    <w:rsid w:val="00C26C86"/>
    <w:rsid w:val="00C31506"/>
    <w:rsid w:val="00C32260"/>
    <w:rsid w:val="00C35900"/>
    <w:rsid w:val="00C547DB"/>
    <w:rsid w:val="00C54C7D"/>
    <w:rsid w:val="00C55FCD"/>
    <w:rsid w:val="00C5639D"/>
    <w:rsid w:val="00C5737A"/>
    <w:rsid w:val="00C622DF"/>
    <w:rsid w:val="00C62587"/>
    <w:rsid w:val="00C660FD"/>
    <w:rsid w:val="00CA6AC7"/>
    <w:rsid w:val="00CB252A"/>
    <w:rsid w:val="00CB6852"/>
    <w:rsid w:val="00CC026A"/>
    <w:rsid w:val="00CC3A08"/>
    <w:rsid w:val="00CD3892"/>
    <w:rsid w:val="00CE0FB6"/>
    <w:rsid w:val="00CE283E"/>
    <w:rsid w:val="00CE6744"/>
    <w:rsid w:val="00CF28C9"/>
    <w:rsid w:val="00CF2946"/>
    <w:rsid w:val="00D004C7"/>
    <w:rsid w:val="00D01BD2"/>
    <w:rsid w:val="00D045A0"/>
    <w:rsid w:val="00D04C01"/>
    <w:rsid w:val="00D05DE3"/>
    <w:rsid w:val="00D06498"/>
    <w:rsid w:val="00D13EB0"/>
    <w:rsid w:val="00D20341"/>
    <w:rsid w:val="00D24770"/>
    <w:rsid w:val="00D25F59"/>
    <w:rsid w:val="00D27819"/>
    <w:rsid w:val="00D30348"/>
    <w:rsid w:val="00D3283C"/>
    <w:rsid w:val="00D37426"/>
    <w:rsid w:val="00D54D34"/>
    <w:rsid w:val="00D60A24"/>
    <w:rsid w:val="00D6471B"/>
    <w:rsid w:val="00D667C9"/>
    <w:rsid w:val="00D677F7"/>
    <w:rsid w:val="00D70D76"/>
    <w:rsid w:val="00D711BB"/>
    <w:rsid w:val="00D77567"/>
    <w:rsid w:val="00D875FF"/>
    <w:rsid w:val="00D95705"/>
    <w:rsid w:val="00DA2B6A"/>
    <w:rsid w:val="00DA51EC"/>
    <w:rsid w:val="00DB3B8A"/>
    <w:rsid w:val="00DC24C3"/>
    <w:rsid w:val="00DC6E91"/>
    <w:rsid w:val="00DC708C"/>
    <w:rsid w:val="00DD03AD"/>
    <w:rsid w:val="00DD4C58"/>
    <w:rsid w:val="00DD5C83"/>
    <w:rsid w:val="00DD7988"/>
    <w:rsid w:val="00DE127C"/>
    <w:rsid w:val="00DE14D7"/>
    <w:rsid w:val="00DE5464"/>
    <w:rsid w:val="00DE5C96"/>
    <w:rsid w:val="00DF1B3B"/>
    <w:rsid w:val="00DF2015"/>
    <w:rsid w:val="00DF5E33"/>
    <w:rsid w:val="00E04E44"/>
    <w:rsid w:val="00E05C8C"/>
    <w:rsid w:val="00E06357"/>
    <w:rsid w:val="00E06786"/>
    <w:rsid w:val="00E0772F"/>
    <w:rsid w:val="00E165F7"/>
    <w:rsid w:val="00E16A71"/>
    <w:rsid w:val="00E225FE"/>
    <w:rsid w:val="00E228C7"/>
    <w:rsid w:val="00E254A0"/>
    <w:rsid w:val="00E25D25"/>
    <w:rsid w:val="00E351A8"/>
    <w:rsid w:val="00E37CB2"/>
    <w:rsid w:val="00E43B54"/>
    <w:rsid w:val="00E452D9"/>
    <w:rsid w:val="00E4556C"/>
    <w:rsid w:val="00E50E2E"/>
    <w:rsid w:val="00E605CC"/>
    <w:rsid w:val="00E75D46"/>
    <w:rsid w:val="00E77ADE"/>
    <w:rsid w:val="00E81A9E"/>
    <w:rsid w:val="00E82407"/>
    <w:rsid w:val="00E95E2F"/>
    <w:rsid w:val="00E972C1"/>
    <w:rsid w:val="00EA07A5"/>
    <w:rsid w:val="00EA11E7"/>
    <w:rsid w:val="00EA4064"/>
    <w:rsid w:val="00EB2831"/>
    <w:rsid w:val="00EB6CBD"/>
    <w:rsid w:val="00EC0735"/>
    <w:rsid w:val="00EC2076"/>
    <w:rsid w:val="00EC273F"/>
    <w:rsid w:val="00EC441B"/>
    <w:rsid w:val="00EC747F"/>
    <w:rsid w:val="00ED0838"/>
    <w:rsid w:val="00ED183A"/>
    <w:rsid w:val="00ED23E0"/>
    <w:rsid w:val="00ED2A4E"/>
    <w:rsid w:val="00EE2ECD"/>
    <w:rsid w:val="00EE39D7"/>
    <w:rsid w:val="00EE66DA"/>
    <w:rsid w:val="00EF22EA"/>
    <w:rsid w:val="00EF7F5B"/>
    <w:rsid w:val="00F03019"/>
    <w:rsid w:val="00F03C59"/>
    <w:rsid w:val="00F073A3"/>
    <w:rsid w:val="00F13E54"/>
    <w:rsid w:val="00F16958"/>
    <w:rsid w:val="00F2036A"/>
    <w:rsid w:val="00F26B37"/>
    <w:rsid w:val="00F27CAF"/>
    <w:rsid w:val="00F3266F"/>
    <w:rsid w:val="00F32AE3"/>
    <w:rsid w:val="00F35355"/>
    <w:rsid w:val="00F40793"/>
    <w:rsid w:val="00F418DC"/>
    <w:rsid w:val="00F43424"/>
    <w:rsid w:val="00F45687"/>
    <w:rsid w:val="00F56355"/>
    <w:rsid w:val="00F57776"/>
    <w:rsid w:val="00F60A63"/>
    <w:rsid w:val="00F622BF"/>
    <w:rsid w:val="00F62CC6"/>
    <w:rsid w:val="00F62D08"/>
    <w:rsid w:val="00F638EA"/>
    <w:rsid w:val="00F63C02"/>
    <w:rsid w:val="00F661E4"/>
    <w:rsid w:val="00F836B1"/>
    <w:rsid w:val="00F85BC1"/>
    <w:rsid w:val="00F8767E"/>
    <w:rsid w:val="00F94BBD"/>
    <w:rsid w:val="00F97685"/>
    <w:rsid w:val="00FA118C"/>
    <w:rsid w:val="00FA15E1"/>
    <w:rsid w:val="00FA40A5"/>
    <w:rsid w:val="00FA77A3"/>
    <w:rsid w:val="00FA7827"/>
    <w:rsid w:val="00FB7A44"/>
    <w:rsid w:val="00FB7A6E"/>
    <w:rsid w:val="00FC3DFD"/>
    <w:rsid w:val="00FD2774"/>
    <w:rsid w:val="00FE6489"/>
    <w:rsid w:val="00FE69F6"/>
    <w:rsid w:val="00FF3ED7"/>
    <w:rsid w:val="00FF4F73"/>
    <w:rsid w:val="00FF6120"/>
    <w:rsid w:val="3E1B159A"/>
    <w:rsid w:val="3FD01751"/>
    <w:rsid w:val="4516DA4C"/>
    <w:rsid w:val="4ABCF87F"/>
    <w:rsid w:val="4BBE2EC6"/>
    <w:rsid w:val="4C58C8E0"/>
    <w:rsid w:val="5EC8A301"/>
    <w:rsid w:val="6D9C2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 w:type="paragraph" w:customStyle="1" w:styleId="paragraph">
    <w:name w:val="paragraph"/>
    <w:basedOn w:val="Normal"/>
    <w:rsid w:val="00861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11E2"/>
  </w:style>
  <w:style w:type="character" w:customStyle="1" w:styleId="eop">
    <w:name w:val="eop"/>
    <w:basedOn w:val="DefaultParagraphFont"/>
    <w:rsid w:val="0086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58772">
      <w:bodyDiv w:val="1"/>
      <w:marLeft w:val="0"/>
      <w:marRight w:val="0"/>
      <w:marTop w:val="0"/>
      <w:marBottom w:val="0"/>
      <w:divBdr>
        <w:top w:val="none" w:sz="0" w:space="0" w:color="auto"/>
        <w:left w:val="none" w:sz="0" w:space="0" w:color="auto"/>
        <w:bottom w:val="none" w:sz="0" w:space="0" w:color="auto"/>
        <w:right w:val="none" w:sz="0" w:space="0" w:color="auto"/>
      </w:divBdr>
      <w:divsChild>
        <w:div w:id="1413234437">
          <w:marLeft w:val="0"/>
          <w:marRight w:val="0"/>
          <w:marTop w:val="0"/>
          <w:marBottom w:val="0"/>
          <w:divBdr>
            <w:top w:val="none" w:sz="0" w:space="0" w:color="auto"/>
            <w:left w:val="none" w:sz="0" w:space="0" w:color="auto"/>
            <w:bottom w:val="none" w:sz="0" w:space="0" w:color="auto"/>
            <w:right w:val="none" w:sz="0" w:space="0" w:color="auto"/>
          </w:divBdr>
        </w:div>
        <w:div w:id="1195381436">
          <w:marLeft w:val="0"/>
          <w:marRight w:val="0"/>
          <w:marTop w:val="0"/>
          <w:marBottom w:val="0"/>
          <w:divBdr>
            <w:top w:val="none" w:sz="0" w:space="0" w:color="auto"/>
            <w:left w:val="none" w:sz="0" w:space="0" w:color="auto"/>
            <w:bottom w:val="none" w:sz="0" w:space="0" w:color="auto"/>
            <w:right w:val="none" w:sz="0" w:space="0" w:color="auto"/>
          </w:divBdr>
        </w:div>
        <w:div w:id="919296603">
          <w:marLeft w:val="0"/>
          <w:marRight w:val="0"/>
          <w:marTop w:val="0"/>
          <w:marBottom w:val="0"/>
          <w:divBdr>
            <w:top w:val="none" w:sz="0" w:space="0" w:color="auto"/>
            <w:left w:val="none" w:sz="0" w:space="0" w:color="auto"/>
            <w:bottom w:val="none" w:sz="0" w:space="0" w:color="auto"/>
            <w:right w:val="none" w:sz="0" w:space="0" w:color="auto"/>
          </w:divBdr>
        </w:div>
        <w:div w:id="1732390324">
          <w:marLeft w:val="0"/>
          <w:marRight w:val="0"/>
          <w:marTop w:val="0"/>
          <w:marBottom w:val="0"/>
          <w:divBdr>
            <w:top w:val="none" w:sz="0" w:space="0" w:color="auto"/>
            <w:left w:val="none" w:sz="0" w:space="0" w:color="auto"/>
            <w:bottom w:val="none" w:sz="0" w:space="0" w:color="auto"/>
            <w:right w:val="none" w:sz="0" w:space="0" w:color="auto"/>
          </w:divBdr>
        </w:div>
        <w:div w:id="1625960405">
          <w:marLeft w:val="0"/>
          <w:marRight w:val="0"/>
          <w:marTop w:val="0"/>
          <w:marBottom w:val="0"/>
          <w:divBdr>
            <w:top w:val="none" w:sz="0" w:space="0" w:color="auto"/>
            <w:left w:val="none" w:sz="0" w:space="0" w:color="auto"/>
            <w:bottom w:val="none" w:sz="0" w:space="0" w:color="auto"/>
            <w:right w:val="none" w:sz="0" w:space="0" w:color="auto"/>
          </w:divBdr>
        </w:div>
      </w:divsChild>
    </w:div>
    <w:div w:id="949355851">
      <w:bodyDiv w:val="1"/>
      <w:marLeft w:val="0"/>
      <w:marRight w:val="0"/>
      <w:marTop w:val="0"/>
      <w:marBottom w:val="0"/>
      <w:divBdr>
        <w:top w:val="none" w:sz="0" w:space="0" w:color="auto"/>
        <w:left w:val="none" w:sz="0" w:space="0" w:color="auto"/>
        <w:bottom w:val="none" w:sz="0" w:space="0" w:color="auto"/>
        <w:right w:val="none" w:sz="0" w:space="0" w:color="auto"/>
      </w:divBdr>
      <w:divsChild>
        <w:div w:id="1796217498">
          <w:marLeft w:val="0"/>
          <w:marRight w:val="0"/>
          <w:marTop w:val="0"/>
          <w:marBottom w:val="0"/>
          <w:divBdr>
            <w:top w:val="none" w:sz="0" w:space="0" w:color="auto"/>
            <w:left w:val="none" w:sz="0" w:space="0" w:color="auto"/>
            <w:bottom w:val="none" w:sz="0" w:space="0" w:color="auto"/>
            <w:right w:val="none" w:sz="0" w:space="0" w:color="auto"/>
          </w:divBdr>
        </w:div>
        <w:div w:id="527988477">
          <w:marLeft w:val="0"/>
          <w:marRight w:val="0"/>
          <w:marTop w:val="0"/>
          <w:marBottom w:val="0"/>
          <w:divBdr>
            <w:top w:val="none" w:sz="0" w:space="0" w:color="auto"/>
            <w:left w:val="none" w:sz="0" w:space="0" w:color="auto"/>
            <w:bottom w:val="none" w:sz="0" w:space="0" w:color="auto"/>
            <w:right w:val="none" w:sz="0" w:space="0" w:color="auto"/>
          </w:divBdr>
        </w:div>
        <w:div w:id="1761174787">
          <w:marLeft w:val="0"/>
          <w:marRight w:val="0"/>
          <w:marTop w:val="0"/>
          <w:marBottom w:val="0"/>
          <w:divBdr>
            <w:top w:val="none" w:sz="0" w:space="0" w:color="auto"/>
            <w:left w:val="none" w:sz="0" w:space="0" w:color="auto"/>
            <w:bottom w:val="none" w:sz="0" w:space="0" w:color="auto"/>
            <w:right w:val="none" w:sz="0" w:space="0" w:color="auto"/>
          </w:divBdr>
        </w:div>
      </w:divsChild>
    </w:div>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5rycfssgmn.typeform.com/to/SCAw8uX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6" ma:contentTypeDescription="Create a new document." ma:contentTypeScope="" ma:versionID="37c42eb314f4f69967d1d315fd546e89">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0306ef6a05aa2e6bd0889c166ee3d90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Props1.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customXml/itemProps2.xml><?xml version="1.0" encoding="utf-8"?>
<ds:datastoreItem xmlns:ds="http://schemas.openxmlformats.org/officeDocument/2006/customXml" ds:itemID="{AF65C0E5-42F8-4AD0-A5BA-145415B50C52}">
  <ds:schemaRefs>
    <ds:schemaRef ds:uri="http://schemas.microsoft.com/sharepoint/v3/contenttype/forms"/>
  </ds:schemaRefs>
</ds:datastoreItem>
</file>

<file path=customXml/itemProps3.xml><?xml version="1.0" encoding="utf-8"?>
<ds:datastoreItem xmlns:ds="http://schemas.openxmlformats.org/officeDocument/2006/customXml" ds:itemID="{04164CB0-3F41-4B47-B745-B237F2C1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3</cp:revision>
  <cp:lastPrinted>2019-07-01T10:15:00Z</cp:lastPrinted>
  <dcterms:created xsi:type="dcterms:W3CDTF">2023-06-29T20:56:00Z</dcterms:created>
  <dcterms:modified xsi:type="dcterms:W3CDTF">2023-06-29T20:56:00Z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