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B1410" w14:textId="42A6A422" w:rsidR="00CF2BA2" w:rsidRPr="00CF2BA2" w:rsidRDefault="001C6586" w:rsidP="00CF2BA2">
      <w:pPr>
        <w:jc w:val="center"/>
        <w:rPr>
          <w:b/>
          <w:bCs/>
          <w:sz w:val="28"/>
          <w:szCs w:val="28"/>
        </w:rPr>
      </w:pPr>
      <w:r w:rsidRPr="00CF2BA2">
        <w:rPr>
          <w:b/>
          <w:bCs/>
          <w:sz w:val="28"/>
          <w:szCs w:val="28"/>
        </w:rPr>
        <w:t xml:space="preserve">West Midlands Migration Network </w:t>
      </w:r>
      <w:r w:rsidR="00CB516D">
        <w:rPr>
          <w:b/>
          <w:bCs/>
          <w:sz w:val="28"/>
          <w:szCs w:val="28"/>
        </w:rPr>
        <w:t>Rights</w:t>
      </w:r>
      <w:r w:rsidR="00AC7551" w:rsidRPr="00CF2BA2">
        <w:rPr>
          <w:b/>
          <w:bCs/>
          <w:sz w:val="28"/>
          <w:szCs w:val="28"/>
        </w:rPr>
        <w:t xml:space="preserve"> </w:t>
      </w:r>
      <w:r w:rsidR="00CF2BA2" w:rsidRPr="00CF2BA2">
        <w:rPr>
          <w:b/>
          <w:bCs/>
          <w:sz w:val="28"/>
          <w:szCs w:val="28"/>
        </w:rPr>
        <w:t>Thematic Meeting</w:t>
      </w:r>
    </w:p>
    <w:p w14:paraId="27DD5A71" w14:textId="5B7BC1F8" w:rsidR="00FA30A4" w:rsidRDefault="00CB516D" w:rsidP="00CF2BA2">
      <w:pPr>
        <w:jc w:val="center"/>
        <w:rPr>
          <w:b/>
          <w:bCs/>
        </w:rPr>
      </w:pPr>
      <w:r>
        <w:rPr>
          <w:b/>
          <w:bCs/>
        </w:rPr>
        <w:t>17</w:t>
      </w:r>
      <w:r w:rsidRPr="00CB516D">
        <w:rPr>
          <w:b/>
          <w:bCs/>
          <w:vertAlign w:val="superscript"/>
        </w:rPr>
        <w:t>th</w:t>
      </w:r>
      <w:r>
        <w:rPr>
          <w:b/>
          <w:bCs/>
        </w:rPr>
        <w:t xml:space="preserve"> August </w:t>
      </w:r>
      <w:r w:rsidR="00CF2BA2" w:rsidRPr="00CF2BA2">
        <w:rPr>
          <w:b/>
          <w:bCs/>
        </w:rPr>
        <w:t>(</w:t>
      </w:r>
      <w:r w:rsidR="00F235AC">
        <w:rPr>
          <w:b/>
          <w:bCs/>
        </w:rPr>
        <w:t>10:00-10:45</w:t>
      </w:r>
      <w:r w:rsidR="00CF2BA2" w:rsidRPr="00CF2BA2">
        <w:rPr>
          <w:b/>
          <w:bCs/>
        </w:rPr>
        <w:t>)</w:t>
      </w:r>
    </w:p>
    <w:p w14:paraId="71E37677" w14:textId="77777777" w:rsidR="00CF2BA2" w:rsidRDefault="00CF2BA2" w:rsidP="00CF2BA2">
      <w:pPr>
        <w:jc w:val="center"/>
        <w:rPr>
          <w:u w:val="single"/>
        </w:rPr>
      </w:pPr>
      <w:r w:rsidRPr="00CF2BA2">
        <w:rPr>
          <w:u w:val="single"/>
        </w:rPr>
        <w:t>Minutes</w:t>
      </w:r>
    </w:p>
    <w:p w14:paraId="3E44B621" w14:textId="77777777" w:rsidR="00CF2BA2" w:rsidRPr="00CF2BA2" w:rsidRDefault="00CF2BA2" w:rsidP="00CF2BA2">
      <w:pPr>
        <w:jc w:val="center"/>
        <w:rPr>
          <w:b/>
          <w:bCs/>
        </w:rPr>
      </w:pPr>
      <w:r w:rsidRPr="00CF2BA2">
        <w:rPr>
          <w:b/>
          <w:bCs/>
        </w:rPr>
        <w:t>Chair: Andy Hoole</w:t>
      </w:r>
    </w:p>
    <w:p w14:paraId="476DB5F8" w14:textId="327DE8C5" w:rsidR="003A20B9" w:rsidRDefault="003A20B9" w:rsidP="00242DC1">
      <w:pPr>
        <w:rPr>
          <w:b/>
          <w:bCs/>
        </w:rPr>
      </w:pPr>
      <w:r>
        <w:rPr>
          <w:b/>
          <w:bCs/>
        </w:rPr>
        <w:t>Actions from previous meeting:</w:t>
      </w:r>
    </w:p>
    <w:p w14:paraId="43A0B05A" w14:textId="4813E6BA" w:rsidR="00221846" w:rsidRPr="0000725B" w:rsidRDefault="003A20B9" w:rsidP="00221846">
      <w:pPr>
        <w:pStyle w:val="ListParagraph"/>
        <w:numPr>
          <w:ilvl w:val="0"/>
          <w:numId w:val="5"/>
        </w:numPr>
        <w:rPr>
          <w:b/>
          <w:bCs/>
        </w:rPr>
      </w:pPr>
      <w:r>
        <w:t xml:space="preserve">None </w:t>
      </w:r>
    </w:p>
    <w:p w14:paraId="04965FF7" w14:textId="77777777" w:rsidR="0000725B" w:rsidRPr="00221846" w:rsidRDefault="0000725B" w:rsidP="0000725B">
      <w:pPr>
        <w:pStyle w:val="ListParagraph"/>
        <w:rPr>
          <w:b/>
          <w:bCs/>
        </w:rPr>
      </w:pPr>
    </w:p>
    <w:p w14:paraId="11B62904" w14:textId="46727718" w:rsidR="003A20B9" w:rsidRPr="003A20B9" w:rsidRDefault="003A20B9" w:rsidP="003A20B9">
      <w:pPr>
        <w:pStyle w:val="ListParagraph"/>
        <w:numPr>
          <w:ilvl w:val="0"/>
          <w:numId w:val="1"/>
        </w:numPr>
        <w:rPr>
          <w:b/>
          <w:bCs/>
        </w:rPr>
      </w:pPr>
      <w:r>
        <w:rPr>
          <w:b/>
          <w:bCs/>
        </w:rPr>
        <w:t>Birmingham Social Housing</w:t>
      </w:r>
      <w:r w:rsidR="00B105D5">
        <w:rPr>
          <w:b/>
          <w:bCs/>
        </w:rPr>
        <w:t xml:space="preserve"> Partnership</w:t>
      </w:r>
      <w:r>
        <w:rPr>
          <w:b/>
          <w:bCs/>
        </w:rPr>
        <w:t xml:space="preserve"> Presentation – CB</w:t>
      </w:r>
    </w:p>
    <w:p w14:paraId="194FCA2A" w14:textId="791A3CCA" w:rsidR="003B58B0" w:rsidRDefault="003A20B9">
      <w:r>
        <w:t xml:space="preserve">Currently, placing people in social housing is a struggle, so it’s key to sustain tenancies once people are in. </w:t>
      </w:r>
      <w:r w:rsidR="00D92D90">
        <w:t>H</w:t>
      </w:r>
      <w:r w:rsidR="003B58B0">
        <w:t>omeless street count</w:t>
      </w:r>
      <w:r w:rsidR="00D92D90">
        <w:t>s typically range from between 7-30 people, with an</w:t>
      </w:r>
      <w:r w:rsidR="003B58B0">
        <w:t xml:space="preserve"> increasing number of people with NRPF</w:t>
      </w:r>
      <w:r w:rsidR="00D92D90">
        <w:t xml:space="preserve">. CB says it’s important that people with NRPF know where they can go for help. As the Local Authority </w:t>
      </w:r>
      <w:r w:rsidR="0047605B">
        <w:t xml:space="preserve">is tied up by government and Home Office regulation, </w:t>
      </w:r>
      <w:r w:rsidR="00D92D90">
        <w:t>this</w:t>
      </w:r>
      <w:r w:rsidR="0047605B">
        <w:t xml:space="preserve"> is where Housing Associations and the Chairty Sector could </w:t>
      </w:r>
      <w:r w:rsidR="00D92D90">
        <w:t xml:space="preserve">link better to </w:t>
      </w:r>
      <w:r w:rsidR="0047605B">
        <w:t xml:space="preserve">step up and </w:t>
      </w:r>
      <w:r w:rsidR="00D92D90">
        <w:t>advertise these services more.</w:t>
      </w:r>
      <w:r w:rsidR="0047605B">
        <w:t xml:space="preserve"> </w:t>
      </w:r>
    </w:p>
    <w:p w14:paraId="37809C9C" w14:textId="1CB5E2C3" w:rsidR="00A400F3" w:rsidRDefault="00D92D90">
      <w:r>
        <w:t xml:space="preserve">Currently around 4,000 households in temporary accommodation, with around 600 in Bed and Breakfast. People either on the Choice-Based Letting Scheme waiting list or in temporary accommodation, can bid on housing. The Local Authority then bands people, with 17,000 currently on the register, 1,400 on the top banding, and a few thousand on the waiting list. CB shares the difficulties of placing households, as demand outstrips resource and regulation adds difficulty. </w:t>
      </w:r>
    </w:p>
    <w:p w14:paraId="2B7C3500" w14:textId="7BF25C39" w:rsidR="00A400F3" w:rsidRDefault="00D92D90">
      <w:r>
        <w:t xml:space="preserve">Lots of work is done within their partnership with Housing Associations, Local Authorities and the third sector to make sure everyone has access to the right information. It is a complex situation to house people and it is difficult to know who to speak to when you need help. CB </w:t>
      </w:r>
      <w:r w:rsidR="00064C71">
        <w:t xml:space="preserve">reiterates the </w:t>
      </w:r>
      <w:r w:rsidR="00064C71">
        <w:pgNum/>
      </w:r>
      <w:r w:rsidR="00064C71">
        <w:t xml:space="preserve">importance of attendees speaking and learning from each other about these issues, and encourages people to get in touch. </w:t>
      </w:r>
    </w:p>
    <w:p w14:paraId="50A5B317" w14:textId="5FB7C1AC" w:rsidR="003A20B9" w:rsidRDefault="00064C71">
      <w:r>
        <w:t xml:space="preserve">CB agrees to share statistics with PP for his monthly newsletter to 600+ tenants. </w:t>
      </w:r>
    </w:p>
    <w:p w14:paraId="5C4E1741" w14:textId="5E13468C" w:rsidR="0000725B" w:rsidRDefault="0000725B">
      <w:r>
        <w:t xml:space="preserve">DP queries </w:t>
      </w:r>
      <w:hyperlink r:id="rId9" w:history="1">
        <w:r w:rsidRPr="00453972">
          <w:rPr>
            <w:rStyle w:val="Hyperlink"/>
          </w:rPr>
          <w:t>Guardian article</w:t>
        </w:r>
      </w:hyperlink>
      <w:r>
        <w:rPr>
          <w:rStyle w:val="Hyperlink"/>
        </w:rPr>
        <w:t xml:space="preserve"> </w:t>
      </w:r>
      <w:r>
        <w:t xml:space="preserve">on the 7 day limit. Nobody can give any clarity. </w:t>
      </w:r>
    </w:p>
    <w:p w14:paraId="36D428E5" w14:textId="73DFF10A" w:rsidR="003A20B9" w:rsidRDefault="00A400F3" w:rsidP="00A400F3">
      <w:pPr>
        <w:pStyle w:val="ListParagraph"/>
        <w:numPr>
          <w:ilvl w:val="0"/>
          <w:numId w:val="1"/>
        </w:numPr>
        <w:rPr>
          <w:b/>
          <w:bCs/>
        </w:rPr>
      </w:pPr>
      <w:r>
        <w:rPr>
          <w:b/>
          <w:bCs/>
        </w:rPr>
        <w:t xml:space="preserve">Project with Aston University – AH and Amanda Beattie </w:t>
      </w:r>
    </w:p>
    <w:p w14:paraId="4BD22FF2" w14:textId="77777777" w:rsidR="00A400F3" w:rsidRDefault="00A400F3" w:rsidP="00A400F3">
      <w:r w:rsidRPr="00DE56F4">
        <w:t xml:space="preserve">Centre for Migration and Forced Displacement </w:t>
      </w:r>
      <w:r>
        <w:t>at Aston University had a five-figure bid accepted for a piece of work that incorporates three broad projects:</w:t>
      </w:r>
    </w:p>
    <w:p w14:paraId="598622F7" w14:textId="77777777" w:rsidR="00A400F3" w:rsidRDefault="00A400F3" w:rsidP="00A400F3">
      <w:pPr>
        <w:pStyle w:val="ListParagraph"/>
        <w:numPr>
          <w:ilvl w:val="0"/>
          <w:numId w:val="7"/>
        </w:numPr>
      </w:pPr>
      <w:r>
        <w:t xml:space="preserve">Refugee housing </w:t>
      </w:r>
    </w:p>
    <w:p w14:paraId="09F84596" w14:textId="77777777" w:rsidR="00A400F3" w:rsidRDefault="00A400F3" w:rsidP="00A400F3">
      <w:pPr>
        <w:pStyle w:val="ListParagraph"/>
        <w:numPr>
          <w:ilvl w:val="0"/>
          <w:numId w:val="7"/>
        </w:numPr>
      </w:pPr>
      <w:r>
        <w:t xml:space="preserve">Border violence and missing people along the Balkan route </w:t>
      </w:r>
    </w:p>
    <w:p w14:paraId="14923588" w14:textId="77777777" w:rsidR="00A400F3" w:rsidRDefault="00A400F3" w:rsidP="00A400F3">
      <w:pPr>
        <w:pStyle w:val="ListParagraph"/>
        <w:numPr>
          <w:ilvl w:val="0"/>
          <w:numId w:val="7"/>
        </w:numPr>
      </w:pPr>
      <w:r>
        <w:t xml:space="preserve">Maternity provisions for female refugees and asylum seekers in the UK and Italy </w:t>
      </w:r>
    </w:p>
    <w:p w14:paraId="5B17191E" w14:textId="37BFFD15" w:rsidR="003A20B9" w:rsidRDefault="00A400F3">
      <w:r>
        <w:t xml:space="preserve">Potential to put on some co-productions, workshops, multimedia etc. as there is money available for each project.  It’s currently an open book and AH invites attendees to get involved if they wish. AH to send out a poll and more information. AH will arrange a meeting with Amanda Beattie and those who are interested at the start of September. </w:t>
      </w:r>
    </w:p>
    <w:p w14:paraId="70EF2E6C" w14:textId="7F8C1AC5" w:rsidR="00A400F3" w:rsidRDefault="00A400F3" w:rsidP="00A400F3">
      <w:pPr>
        <w:pStyle w:val="ListParagraph"/>
        <w:numPr>
          <w:ilvl w:val="0"/>
          <w:numId w:val="1"/>
        </w:numPr>
        <w:rPr>
          <w:b/>
          <w:bCs/>
        </w:rPr>
      </w:pPr>
      <w:r>
        <w:rPr>
          <w:b/>
          <w:bCs/>
        </w:rPr>
        <w:t xml:space="preserve">Focus group update – TG </w:t>
      </w:r>
    </w:p>
    <w:p w14:paraId="44CF03D4" w14:textId="37096FBE" w:rsidR="00A400F3" w:rsidRDefault="00A400F3" w:rsidP="00A400F3">
      <w:r>
        <w:t xml:space="preserve">TG gives an initial synopsis on the work and findings. TG spoke with migrants with different migration statuses across the region about their experiences settling, giving them a platform to </w:t>
      </w:r>
      <w:r>
        <w:lastRenderedPageBreak/>
        <w:t>discuss what has gone well for them and where they have struggled. TG and AH still going through findings</w:t>
      </w:r>
      <w:r w:rsidR="00221846">
        <w:t xml:space="preserve"> and more will come out in the Annual Sector Assessment</w:t>
      </w:r>
      <w:r>
        <w:t>, but so far:</w:t>
      </w:r>
    </w:p>
    <w:p w14:paraId="116E6E35" w14:textId="3B1CD29A" w:rsidR="00A400F3" w:rsidRDefault="00A400F3" w:rsidP="00A400F3">
      <w:pPr>
        <w:pStyle w:val="ListParagraph"/>
        <w:numPr>
          <w:ilvl w:val="0"/>
          <w:numId w:val="5"/>
        </w:numPr>
      </w:pPr>
      <w:r>
        <w:t>Rights</w:t>
      </w:r>
      <w:r w:rsidR="00221846">
        <w:t xml:space="preserve">: </w:t>
      </w:r>
      <w:r>
        <w:t>issues of accessing support once granted settled status/indefinite leave to remain. DP responds, explaining that the RMC do not support people once they are naturalised as British citizens. They give support with the Citizenship Application and with their first passport, and further support regarding immigration-related issues, but the RMC won’t support with welfare benefits, housing etc. This is because they try to support newly arrived communities</w:t>
      </w:r>
      <w:r w:rsidR="00221846">
        <w:t xml:space="preserve"> who have fewer places to go to for support. Once people are naturalised, they have usually reached a certain level of integration. TG agrees that trying to empower people to become independent in day-to-day activities is important. </w:t>
      </w:r>
    </w:p>
    <w:p w14:paraId="185A1CCC" w14:textId="79894E11" w:rsidR="00221846" w:rsidRDefault="00221846" w:rsidP="00A400F3">
      <w:pPr>
        <w:pStyle w:val="ListParagraph"/>
        <w:numPr>
          <w:ilvl w:val="0"/>
          <w:numId w:val="5"/>
        </w:numPr>
      </w:pPr>
      <w:r>
        <w:t xml:space="preserve">Housing: many migrants struggling to get housing, especially in Wolverhampton, with landlords selling off housing. Gazumping often required. CB refers to recent research from Crisis on the lack of affordable options in the private rental sector, which showed &lt;3% was accessible to people on benefits or low incomes. </w:t>
      </w:r>
    </w:p>
    <w:p w14:paraId="40A174DA" w14:textId="1AE8DC32" w:rsidR="003A20B9" w:rsidRDefault="00221846" w:rsidP="00221846">
      <w:pPr>
        <w:pStyle w:val="ListParagraph"/>
        <w:numPr>
          <w:ilvl w:val="0"/>
          <w:numId w:val="5"/>
        </w:numPr>
      </w:pPr>
      <w:r>
        <w:t xml:space="preserve">Opportunities: many migrants are underemployed, having skills and experiences which are undervalued and not always recognised. They struggle to prove/convert their qualifications and employers are often not open to understanding. </w:t>
      </w:r>
    </w:p>
    <w:p w14:paraId="66139210" w14:textId="77777777" w:rsidR="00221846" w:rsidRDefault="00221846" w:rsidP="00221846"/>
    <w:p w14:paraId="32250E62" w14:textId="4907F766" w:rsidR="00A400F3" w:rsidRDefault="00221846" w:rsidP="00221846">
      <w:pPr>
        <w:pStyle w:val="ListParagraph"/>
        <w:numPr>
          <w:ilvl w:val="0"/>
          <w:numId w:val="1"/>
        </w:numPr>
        <w:jc w:val="both"/>
        <w:rPr>
          <w:b/>
        </w:rPr>
      </w:pPr>
      <w:bookmarkStart w:id="0" w:name="_Hlk134514907"/>
      <w:r>
        <w:rPr>
          <w:b/>
        </w:rPr>
        <w:t xml:space="preserve">Closing statements </w:t>
      </w:r>
    </w:p>
    <w:p w14:paraId="52991EDF" w14:textId="3DD3ADF6" w:rsidR="00221846" w:rsidRPr="00221846" w:rsidRDefault="00221846" w:rsidP="00221846">
      <w:pPr>
        <w:jc w:val="both"/>
        <w:rPr>
          <w:b/>
        </w:rPr>
      </w:pPr>
      <w:r>
        <w:rPr>
          <w:bCs/>
        </w:rPr>
        <w:t xml:space="preserve">DP and AH encourage attendees to get in touch to arrange a date to present if they wish to. </w:t>
      </w:r>
    </w:p>
    <w:p w14:paraId="5530F952" w14:textId="7C28F8D6" w:rsidR="00F235AC" w:rsidRDefault="000E54FD" w:rsidP="000E54FD">
      <w:pPr>
        <w:pStyle w:val="ListParagraph"/>
        <w:numPr>
          <w:ilvl w:val="0"/>
          <w:numId w:val="1"/>
        </w:numPr>
        <w:jc w:val="both"/>
        <w:rPr>
          <w:b/>
        </w:rPr>
      </w:pPr>
      <w:r>
        <w:rPr>
          <w:b/>
        </w:rPr>
        <w:t>Date of next meeting</w:t>
      </w:r>
      <w:r w:rsidR="00221846">
        <w:rPr>
          <w:b/>
        </w:rPr>
        <w:t>s</w:t>
      </w:r>
      <w:r>
        <w:rPr>
          <w:b/>
        </w:rPr>
        <w:t xml:space="preserve"> and agenda</w:t>
      </w:r>
      <w:r w:rsidR="00221846">
        <w:rPr>
          <w:b/>
        </w:rPr>
        <w:t>s</w:t>
      </w:r>
    </w:p>
    <w:p w14:paraId="52D99209" w14:textId="1303CECC" w:rsidR="000E54FD" w:rsidRDefault="00221846" w:rsidP="000E54FD">
      <w:pPr>
        <w:jc w:val="both"/>
      </w:pPr>
      <w:r>
        <w:t>28</w:t>
      </w:r>
      <w:r w:rsidRPr="00221846">
        <w:rPr>
          <w:vertAlign w:val="superscript"/>
        </w:rPr>
        <w:t>th</w:t>
      </w:r>
      <w:r>
        <w:t xml:space="preserve"> September.</w:t>
      </w:r>
    </w:p>
    <w:p w14:paraId="7FC4358A" w14:textId="77777777" w:rsidR="000E54FD" w:rsidRDefault="000E54FD" w:rsidP="000E54FD">
      <w:pPr>
        <w:jc w:val="both"/>
      </w:pPr>
      <w:r>
        <w:t>Agenda:</w:t>
      </w:r>
    </w:p>
    <w:p w14:paraId="5670EC8D" w14:textId="3111BD5F" w:rsidR="00221846" w:rsidRDefault="00221846" w:rsidP="00221846">
      <w:pPr>
        <w:pStyle w:val="ListParagraph"/>
        <w:numPr>
          <w:ilvl w:val="0"/>
          <w:numId w:val="8"/>
        </w:numPr>
        <w:jc w:val="both"/>
      </w:pPr>
      <w:r>
        <w:t xml:space="preserve">Sarah Taal from Baobab, and others from the University of Birmingham to present some research they have completed on migration and issues affecting women. </w:t>
      </w:r>
    </w:p>
    <w:p w14:paraId="39FAEFA4" w14:textId="70B0CE78" w:rsidR="00221846" w:rsidRDefault="00221846" w:rsidP="00221846">
      <w:pPr>
        <w:jc w:val="both"/>
      </w:pPr>
      <w:r>
        <w:t>9</w:t>
      </w:r>
      <w:r w:rsidRPr="00221846">
        <w:rPr>
          <w:vertAlign w:val="superscript"/>
        </w:rPr>
        <w:t>th</w:t>
      </w:r>
      <w:r>
        <w:t xml:space="preserve"> November.</w:t>
      </w:r>
    </w:p>
    <w:p w14:paraId="7665238B" w14:textId="77777777" w:rsidR="00221846" w:rsidRDefault="00221846" w:rsidP="00221846">
      <w:pPr>
        <w:jc w:val="both"/>
      </w:pPr>
      <w:r>
        <w:t>Agenda:</w:t>
      </w:r>
    </w:p>
    <w:p w14:paraId="3DDCA3A4" w14:textId="00935A96" w:rsidR="00221846" w:rsidRDefault="00221846" w:rsidP="00221846">
      <w:pPr>
        <w:pStyle w:val="ListParagraph"/>
        <w:numPr>
          <w:ilvl w:val="0"/>
          <w:numId w:val="10"/>
        </w:numPr>
        <w:jc w:val="both"/>
      </w:pPr>
      <w:r>
        <w:t xml:space="preserve">Amanda Beattie to share refugee housing research </w:t>
      </w:r>
    </w:p>
    <w:p w14:paraId="51B15C71" w14:textId="77777777" w:rsidR="00221846" w:rsidRDefault="00221846" w:rsidP="008D1710">
      <w:pPr>
        <w:jc w:val="both"/>
      </w:pPr>
    </w:p>
    <w:p w14:paraId="697873E7" w14:textId="41BF7388" w:rsidR="00DB7DCC" w:rsidRPr="000E54FD" w:rsidRDefault="000E54FD" w:rsidP="000E54FD">
      <w:pPr>
        <w:jc w:val="both"/>
        <w:rPr>
          <w:b/>
          <w:bCs/>
          <w:color w:val="FF0000"/>
        </w:rPr>
      </w:pPr>
      <w:r>
        <w:t>Meeting Close</w:t>
      </w:r>
      <w:bookmarkEnd w:id="0"/>
      <w:r w:rsidR="003C3038">
        <w:t>d</w:t>
      </w:r>
    </w:p>
    <w:sectPr w:rsidR="00DB7DCC" w:rsidRPr="000E54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2778"/>
    <w:multiLevelType w:val="hybridMultilevel"/>
    <w:tmpl w:val="32DA5E28"/>
    <w:lvl w:ilvl="0" w:tplc="AA6A4B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055A8A"/>
    <w:multiLevelType w:val="multilevel"/>
    <w:tmpl w:val="32D0CF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556166"/>
    <w:multiLevelType w:val="hybridMultilevel"/>
    <w:tmpl w:val="6F36D2BC"/>
    <w:lvl w:ilvl="0" w:tplc="D526D1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1A5732"/>
    <w:multiLevelType w:val="hybridMultilevel"/>
    <w:tmpl w:val="F078D24E"/>
    <w:lvl w:ilvl="0" w:tplc="5F96920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BC2453"/>
    <w:multiLevelType w:val="hybridMultilevel"/>
    <w:tmpl w:val="A94A0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3240A2"/>
    <w:multiLevelType w:val="hybridMultilevel"/>
    <w:tmpl w:val="BD8ADC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E805B1"/>
    <w:multiLevelType w:val="hybridMultilevel"/>
    <w:tmpl w:val="BBFC35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286823"/>
    <w:multiLevelType w:val="hybridMultilevel"/>
    <w:tmpl w:val="82324188"/>
    <w:lvl w:ilvl="0" w:tplc="CB52AEE2">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666225"/>
    <w:multiLevelType w:val="hybridMultilevel"/>
    <w:tmpl w:val="F800D800"/>
    <w:lvl w:ilvl="0" w:tplc="DD56B7F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F4302AB"/>
    <w:multiLevelType w:val="hybridMultilevel"/>
    <w:tmpl w:val="AF2A7038"/>
    <w:lvl w:ilvl="0" w:tplc="3E4671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669873997">
    <w:abstractNumId w:val="5"/>
  </w:num>
  <w:num w:numId="2" w16cid:durableId="2074043684">
    <w:abstractNumId w:val="1"/>
  </w:num>
  <w:num w:numId="3" w16cid:durableId="1502432495">
    <w:abstractNumId w:val="7"/>
  </w:num>
  <w:num w:numId="4" w16cid:durableId="2054574012">
    <w:abstractNumId w:val="0"/>
  </w:num>
  <w:num w:numId="5" w16cid:durableId="1553925292">
    <w:abstractNumId w:val="2"/>
  </w:num>
  <w:num w:numId="6" w16cid:durableId="1603151301">
    <w:abstractNumId w:val="3"/>
  </w:num>
  <w:num w:numId="7" w16cid:durableId="680015597">
    <w:abstractNumId w:val="8"/>
  </w:num>
  <w:num w:numId="8" w16cid:durableId="1151486021">
    <w:abstractNumId w:val="4"/>
  </w:num>
  <w:num w:numId="9" w16cid:durableId="2078436429">
    <w:abstractNumId w:val="9"/>
  </w:num>
  <w:num w:numId="10" w16cid:durableId="12880501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586"/>
    <w:rsid w:val="00005C9E"/>
    <w:rsid w:val="00007055"/>
    <w:rsid w:val="0000725B"/>
    <w:rsid w:val="00015FAA"/>
    <w:rsid w:val="00045889"/>
    <w:rsid w:val="000459EB"/>
    <w:rsid w:val="00050CBC"/>
    <w:rsid w:val="00064C71"/>
    <w:rsid w:val="00074FAE"/>
    <w:rsid w:val="000813CC"/>
    <w:rsid w:val="00081B73"/>
    <w:rsid w:val="00082780"/>
    <w:rsid w:val="00086871"/>
    <w:rsid w:val="00090C72"/>
    <w:rsid w:val="00091689"/>
    <w:rsid w:val="000D514C"/>
    <w:rsid w:val="000E3BA8"/>
    <w:rsid w:val="000E54FD"/>
    <w:rsid w:val="000F3B3D"/>
    <w:rsid w:val="00117814"/>
    <w:rsid w:val="00123854"/>
    <w:rsid w:val="00131F54"/>
    <w:rsid w:val="0018471D"/>
    <w:rsid w:val="00197F9E"/>
    <w:rsid w:val="001A289C"/>
    <w:rsid w:val="001A546F"/>
    <w:rsid w:val="001A7B89"/>
    <w:rsid w:val="001B0362"/>
    <w:rsid w:val="001C4BE3"/>
    <w:rsid w:val="001C6586"/>
    <w:rsid w:val="001C7F29"/>
    <w:rsid w:val="00200E39"/>
    <w:rsid w:val="002012C4"/>
    <w:rsid w:val="00201F49"/>
    <w:rsid w:val="00202B76"/>
    <w:rsid w:val="002168AE"/>
    <w:rsid w:val="00221846"/>
    <w:rsid w:val="00233561"/>
    <w:rsid w:val="00242DC1"/>
    <w:rsid w:val="00244B30"/>
    <w:rsid w:val="00264A1F"/>
    <w:rsid w:val="00273D81"/>
    <w:rsid w:val="00280013"/>
    <w:rsid w:val="00290F12"/>
    <w:rsid w:val="002A69C4"/>
    <w:rsid w:val="002A7ACF"/>
    <w:rsid w:val="002C5A06"/>
    <w:rsid w:val="002C6EE6"/>
    <w:rsid w:val="002F31CA"/>
    <w:rsid w:val="002F507F"/>
    <w:rsid w:val="0031515A"/>
    <w:rsid w:val="003230D9"/>
    <w:rsid w:val="003268D5"/>
    <w:rsid w:val="003337C1"/>
    <w:rsid w:val="00340F6C"/>
    <w:rsid w:val="00362DF3"/>
    <w:rsid w:val="00366CB9"/>
    <w:rsid w:val="00385630"/>
    <w:rsid w:val="00385C61"/>
    <w:rsid w:val="00395BB7"/>
    <w:rsid w:val="003A20B9"/>
    <w:rsid w:val="003B58B0"/>
    <w:rsid w:val="003C3038"/>
    <w:rsid w:val="003E1263"/>
    <w:rsid w:val="003E559B"/>
    <w:rsid w:val="004072AB"/>
    <w:rsid w:val="00410E68"/>
    <w:rsid w:val="00417E05"/>
    <w:rsid w:val="00433A8E"/>
    <w:rsid w:val="00457467"/>
    <w:rsid w:val="0046035C"/>
    <w:rsid w:val="00470992"/>
    <w:rsid w:val="0047605B"/>
    <w:rsid w:val="00493BE8"/>
    <w:rsid w:val="004C33D8"/>
    <w:rsid w:val="004C65CB"/>
    <w:rsid w:val="004F395C"/>
    <w:rsid w:val="00503F8E"/>
    <w:rsid w:val="00507DA3"/>
    <w:rsid w:val="00514022"/>
    <w:rsid w:val="00514AD1"/>
    <w:rsid w:val="00521BA3"/>
    <w:rsid w:val="00544070"/>
    <w:rsid w:val="00567C18"/>
    <w:rsid w:val="00575855"/>
    <w:rsid w:val="00582338"/>
    <w:rsid w:val="00593760"/>
    <w:rsid w:val="005D0E09"/>
    <w:rsid w:val="005D1F94"/>
    <w:rsid w:val="0060533E"/>
    <w:rsid w:val="00622CDB"/>
    <w:rsid w:val="00631F1E"/>
    <w:rsid w:val="00653DA5"/>
    <w:rsid w:val="00655041"/>
    <w:rsid w:val="00656034"/>
    <w:rsid w:val="0066332A"/>
    <w:rsid w:val="00671349"/>
    <w:rsid w:val="00671370"/>
    <w:rsid w:val="00693C85"/>
    <w:rsid w:val="006978C6"/>
    <w:rsid w:val="006D0FF9"/>
    <w:rsid w:val="00706DEA"/>
    <w:rsid w:val="00722E3C"/>
    <w:rsid w:val="007320B9"/>
    <w:rsid w:val="0076222E"/>
    <w:rsid w:val="00781295"/>
    <w:rsid w:val="00783797"/>
    <w:rsid w:val="007B0CAA"/>
    <w:rsid w:val="007C2D75"/>
    <w:rsid w:val="007C4477"/>
    <w:rsid w:val="007E51EE"/>
    <w:rsid w:val="007E5AA5"/>
    <w:rsid w:val="007F585C"/>
    <w:rsid w:val="007F721A"/>
    <w:rsid w:val="00843751"/>
    <w:rsid w:val="00865F2D"/>
    <w:rsid w:val="008678FA"/>
    <w:rsid w:val="00876A97"/>
    <w:rsid w:val="008951A5"/>
    <w:rsid w:val="008C4AB2"/>
    <w:rsid w:val="008D1710"/>
    <w:rsid w:val="008F130E"/>
    <w:rsid w:val="00903366"/>
    <w:rsid w:val="00906F2B"/>
    <w:rsid w:val="00917ACB"/>
    <w:rsid w:val="00935D52"/>
    <w:rsid w:val="00936725"/>
    <w:rsid w:val="00937530"/>
    <w:rsid w:val="00937DEC"/>
    <w:rsid w:val="00952E6C"/>
    <w:rsid w:val="0097545C"/>
    <w:rsid w:val="0098195C"/>
    <w:rsid w:val="00992EB7"/>
    <w:rsid w:val="009A79DA"/>
    <w:rsid w:val="009B48AA"/>
    <w:rsid w:val="009D5224"/>
    <w:rsid w:val="009D5385"/>
    <w:rsid w:val="00A03226"/>
    <w:rsid w:val="00A04BF4"/>
    <w:rsid w:val="00A13072"/>
    <w:rsid w:val="00A1484B"/>
    <w:rsid w:val="00A31A6A"/>
    <w:rsid w:val="00A400F3"/>
    <w:rsid w:val="00A40EAB"/>
    <w:rsid w:val="00A46514"/>
    <w:rsid w:val="00A52A72"/>
    <w:rsid w:val="00A5448A"/>
    <w:rsid w:val="00A72456"/>
    <w:rsid w:val="00A74CEA"/>
    <w:rsid w:val="00A83B0E"/>
    <w:rsid w:val="00A955E0"/>
    <w:rsid w:val="00AB26DB"/>
    <w:rsid w:val="00AC7551"/>
    <w:rsid w:val="00AD79E6"/>
    <w:rsid w:val="00AE7861"/>
    <w:rsid w:val="00AF2F14"/>
    <w:rsid w:val="00B06563"/>
    <w:rsid w:val="00B105D5"/>
    <w:rsid w:val="00B10752"/>
    <w:rsid w:val="00B23C81"/>
    <w:rsid w:val="00B51F37"/>
    <w:rsid w:val="00B52A33"/>
    <w:rsid w:val="00B56250"/>
    <w:rsid w:val="00B573EC"/>
    <w:rsid w:val="00B74090"/>
    <w:rsid w:val="00B76FBE"/>
    <w:rsid w:val="00B9472A"/>
    <w:rsid w:val="00BA4BD4"/>
    <w:rsid w:val="00BD1CA0"/>
    <w:rsid w:val="00BD6E8E"/>
    <w:rsid w:val="00BE477E"/>
    <w:rsid w:val="00C03A02"/>
    <w:rsid w:val="00C11F43"/>
    <w:rsid w:val="00C31267"/>
    <w:rsid w:val="00C36FC8"/>
    <w:rsid w:val="00C40E6F"/>
    <w:rsid w:val="00C53CB4"/>
    <w:rsid w:val="00C71C5B"/>
    <w:rsid w:val="00C74B49"/>
    <w:rsid w:val="00C76588"/>
    <w:rsid w:val="00C82A66"/>
    <w:rsid w:val="00CA23B3"/>
    <w:rsid w:val="00CA35F3"/>
    <w:rsid w:val="00CB516D"/>
    <w:rsid w:val="00CC0A28"/>
    <w:rsid w:val="00CD6FB0"/>
    <w:rsid w:val="00CE3E60"/>
    <w:rsid w:val="00CE7760"/>
    <w:rsid w:val="00CF2BA2"/>
    <w:rsid w:val="00D00A8E"/>
    <w:rsid w:val="00D05EDB"/>
    <w:rsid w:val="00D12537"/>
    <w:rsid w:val="00D1432B"/>
    <w:rsid w:val="00D15E78"/>
    <w:rsid w:val="00D92D90"/>
    <w:rsid w:val="00DB7DCC"/>
    <w:rsid w:val="00DD2CFD"/>
    <w:rsid w:val="00DD4F35"/>
    <w:rsid w:val="00DD5AA8"/>
    <w:rsid w:val="00DE42F6"/>
    <w:rsid w:val="00DE63D5"/>
    <w:rsid w:val="00E155A9"/>
    <w:rsid w:val="00E25FB7"/>
    <w:rsid w:val="00E45DD0"/>
    <w:rsid w:val="00E54C80"/>
    <w:rsid w:val="00E72CE7"/>
    <w:rsid w:val="00EA1870"/>
    <w:rsid w:val="00EA7F2C"/>
    <w:rsid w:val="00EB2B41"/>
    <w:rsid w:val="00EC180C"/>
    <w:rsid w:val="00EF3F23"/>
    <w:rsid w:val="00F0141D"/>
    <w:rsid w:val="00F06CE1"/>
    <w:rsid w:val="00F13716"/>
    <w:rsid w:val="00F16A60"/>
    <w:rsid w:val="00F235AC"/>
    <w:rsid w:val="00F27224"/>
    <w:rsid w:val="00F309A1"/>
    <w:rsid w:val="00F42A75"/>
    <w:rsid w:val="00F4785B"/>
    <w:rsid w:val="00F52302"/>
    <w:rsid w:val="00F53D74"/>
    <w:rsid w:val="00F645E6"/>
    <w:rsid w:val="00F84C64"/>
    <w:rsid w:val="00F96264"/>
    <w:rsid w:val="00FA30A4"/>
    <w:rsid w:val="00FA7498"/>
    <w:rsid w:val="00FB048B"/>
    <w:rsid w:val="00FB65C7"/>
    <w:rsid w:val="00FC041A"/>
    <w:rsid w:val="00FC0982"/>
    <w:rsid w:val="00FD511D"/>
    <w:rsid w:val="00FE106A"/>
    <w:rsid w:val="00FF0D66"/>
    <w:rsid w:val="00FF5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D9194"/>
  <w15:docId w15:val="{4794FAF9-A8F3-409A-9F01-3E1B25E39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267"/>
    <w:pPr>
      <w:ind w:left="720"/>
      <w:contextualSpacing/>
    </w:pPr>
  </w:style>
  <w:style w:type="paragraph" w:customStyle="1" w:styleId="paragraph">
    <w:name w:val="paragraph"/>
    <w:basedOn w:val="Normal"/>
    <w:rsid w:val="00DB7D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B7DCC"/>
  </w:style>
  <w:style w:type="character" w:customStyle="1" w:styleId="eop">
    <w:name w:val="eop"/>
    <w:basedOn w:val="DefaultParagraphFont"/>
    <w:rsid w:val="00DB7DCC"/>
  </w:style>
  <w:style w:type="character" w:customStyle="1" w:styleId="tabchar">
    <w:name w:val="tabchar"/>
    <w:basedOn w:val="DefaultParagraphFont"/>
    <w:rsid w:val="00DB7DCC"/>
  </w:style>
  <w:style w:type="character" w:styleId="Hyperlink">
    <w:name w:val="Hyperlink"/>
    <w:basedOn w:val="DefaultParagraphFont"/>
    <w:uiPriority w:val="99"/>
    <w:unhideWhenUsed/>
    <w:rsid w:val="000072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912">
      <w:bodyDiv w:val="1"/>
      <w:marLeft w:val="0"/>
      <w:marRight w:val="0"/>
      <w:marTop w:val="0"/>
      <w:marBottom w:val="0"/>
      <w:divBdr>
        <w:top w:val="none" w:sz="0" w:space="0" w:color="auto"/>
        <w:left w:val="none" w:sz="0" w:space="0" w:color="auto"/>
        <w:bottom w:val="none" w:sz="0" w:space="0" w:color="auto"/>
        <w:right w:val="none" w:sz="0" w:space="0" w:color="auto"/>
      </w:divBdr>
      <w:divsChild>
        <w:div w:id="226302044">
          <w:marLeft w:val="0"/>
          <w:marRight w:val="0"/>
          <w:marTop w:val="0"/>
          <w:marBottom w:val="0"/>
          <w:divBdr>
            <w:top w:val="none" w:sz="0" w:space="0" w:color="auto"/>
            <w:left w:val="none" w:sz="0" w:space="0" w:color="auto"/>
            <w:bottom w:val="none" w:sz="0" w:space="0" w:color="auto"/>
            <w:right w:val="none" w:sz="0" w:space="0" w:color="auto"/>
          </w:divBdr>
        </w:div>
        <w:div w:id="284237102">
          <w:marLeft w:val="0"/>
          <w:marRight w:val="0"/>
          <w:marTop w:val="0"/>
          <w:marBottom w:val="0"/>
          <w:divBdr>
            <w:top w:val="none" w:sz="0" w:space="0" w:color="auto"/>
            <w:left w:val="none" w:sz="0" w:space="0" w:color="auto"/>
            <w:bottom w:val="none" w:sz="0" w:space="0" w:color="auto"/>
            <w:right w:val="none" w:sz="0" w:space="0" w:color="auto"/>
          </w:divBdr>
          <w:divsChild>
            <w:div w:id="72549223">
              <w:marLeft w:val="-75"/>
              <w:marRight w:val="0"/>
              <w:marTop w:val="30"/>
              <w:marBottom w:val="30"/>
              <w:divBdr>
                <w:top w:val="none" w:sz="0" w:space="0" w:color="auto"/>
                <w:left w:val="none" w:sz="0" w:space="0" w:color="auto"/>
                <w:bottom w:val="none" w:sz="0" w:space="0" w:color="auto"/>
                <w:right w:val="none" w:sz="0" w:space="0" w:color="auto"/>
              </w:divBdr>
              <w:divsChild>
                <w:div w:id="132718249">
                  <w:marLeft w:val="0"/>
                  <w:marRight w:val="0"/>
                  <w:marTop w:val="0"/>
                  <w:marBottom w:val="0"/>
                  <w:divBdr>
                    <w:top w:val="none" w:sz="0" w:space="0" w:color="auto"/>
                    <w:left w:val="none" w:sz="0" w:space="0" w:color="auto"/>
                    <w:bottom w:val="none" w:sz="0" w:space="0" w:color="auto"/>
                    <w:right w:val="none" w:sz="0" w:space="0" w:color="auto"/>
                  </w:divBdr>
                  <w:divsChild>
                    <w:div w:id="1873758957">
                      <w:marLeft w:val="0"/>
                      <w:marRight w:val="0"/>
                      <w:marTop w:val="0"/>
                      <w:marBottom w:val="0"/>
                      <w:divBdr>
                        <w:top w:val="none" w:sz="0" w:space="0" w:color="auto"/>
                        <w:left w:val="none" w:sz="0" w:space="0" w:color="auto"/>
                        <w:bottom w:val="none" w:sz="0" w:space="0" w:color="auto"/>
                        <w:right w:val="none" w:sz="0" w:space="0" w:color="auto"/>
                      </w:divBdr>
                    </w:div>
                  </w:divsChild>
                </w:div>
                <w:div w:id="693576929">
                  <w:marLeft w:val="0"/>
                  <w:marRight w:val="0"/>
                  <w:marTop w:val="0"/>
                  <w:marBottom w:val="0"/>
                  <w:divBdr>
                    <w:top w:val="none" w:sz="0" w:space="0" w:color="auto"/>
                    <w:left w:val="none" w:sz="0" w:space="0" w:color="auto"/>
                    <w:bottom w:val="none" w:sz="0" w:space="0" w:color="auto"/>
                    <w:right w:val="none" w:sz="0" w:space="0" w:color="auto"/>
                  </w:divBdr>
                  <w:divsChild>
                    <w:div w:id="2124107385">
                      <w:marLeft w:val="0"/>
                      <w:marRight w:val="0"/>
                      <w:marTop w:val="0"/>
                      <w:marBottom w:val="0"/>
                      <w:divBdr>
                        <w:top w:val="none" w:sz="0" w:space="0" w:color="auto"/>
                        <w:left w:val="none" w:sz="0" w:space="0" w:color="auto"/>
                        <w:bottom w:val="none" w:sz="0" w:space="0" w:color="auto"/>
                        <w:right w:val="none" w:sz="0" w:space="0" w:color="auto"/>
                      </w:divBdr>
                    </w:div>
                  </w:divsChild>
                </w:div>
                <w:div w:id="809976496">
                  <w:marLeft w:val="0"/>
                  <w:marRight w:val="0"/>
                  <w:marTop w:val="0"/>
                  <w:marBottom w:val="0"/>
                  <w:divBdr>
                    <w:top w:val="none" w:sz="0" w:space="0" w:color="auto"/>
                    <w:left w:val="none" w:sz="0" w:space="0" w:color="auto"/>
                    <w:bottom w:val="none" w:sz="0" w:space="0" w:color="auto"/>
                    <w:right w:val="none" w:sz="0" w:space="0" w:color="auto"/>
                  </w:divBdr>
                  <w:divsChild>
                    <w:div w:id="1918054728">
                      <w:marLeft w:val="0"/>
                      <w:marRight w:val="0"/>
                      <w:marTop w:val="0"/>
                      <w:marBottom w:val="0"/>
                      <w:divBdr>
                        <w:top w:val="none" w:sz="0" w:space="0" w:color="auto"/>
                        <w:left w:val="none" w:sz="0" w:space="0" w:color="auto"/>
                        <w:bottom w:val="none" w:sz="0" w:space="0" w:color="auto"/>
                        <w:right w:val="none" w:sz="0" w:space="0" w:color="auto"/>
                      </w:divBdr>
                    </w:div>
                  </w:divsChild>
                </w:div>
                <w:div w:id="882909827">
                  <w:marLeft w:val="0"/>
                  <w:marRight w:val="0"/>
                  <w:marTop w:val="0"/>
                  <w:marBottom w:val="0"/>
                  <w:divBdr>
                    <w:top w:val="none" w:sz="0" w:space="0" w:color="auto"/>
                    <w:left w:val="none" w:sz="0" w:space="0" w:color="auto"/>
                    <w:bottom w:val="none" w:sz="0" w:space="0" w:color="auto"/>
                    <w:right w:val="none" w:sz="0" w:space="0" w:color="auto"/>
                  </w:divBdr>
                  <w:divsChild>
                    <w:div w:id="1862428680">
                      <w:marLeft w:val="0"/>
                      <w:marRight w:val="0"/>
                      <w:marTop w:val="0"/>
                      <w:marBottom w:val="0"/>
                      <w:divBdr>
                        <w:top w:val="none" w:sz="0" w:space="0" w:color="auto"/>
                        <w:left w:val="none" w:sz="0" w:space="0" w:color="auto"/>
                        <w:bottom w:val="none" w:sz="0" w:space="0" w:color="auto"/>
                        <w:right w:val="none" w:sz="0" w:space="0" w:color="auto"/>
                      </w:divBdr>
                    </w:div>
                  </w:divsChild>
                </w:div>
                <w:div w:id="1081372603">
                  <w:marLeft w:val="0"/>
                  <w:marRight w:val="0"/>
                  <w:marTop w:val="0"/>
                  <w:marBottom w:val="0"/>
                  <w:divBdr>
                    <w:top w:val="none" w:sz="0" w:space="0" w:color="auto"/>
                    <w:left w:val="none" w:sz="0" w:space="0" w:color="auto"/>
                    <w:bottom w:val="none" w:sz="0" w:space="0" w:color="auto"/>
                    <w:right w:val="none" w:sz="0" w:space="0" w:color="auto"/>
                  </w:divBdr>
                  <w:divsChild>
                    <w:div w:id="957685096">
                      <w:marLeft w:val="0"/>
                      <w:marRight w:val="0"/>
                      <w:marTop w:val="0"/>
                      <w:marBottom w:val="0"/>
                      <w:divBdr>
                        <w:top w:val="none" w:sz="0" w:space="0" w:color="auto"/>
                        <w:left w:val="none" w:sz="0" w:space="0" w:color="auto"/>
                        <w:bottom w:val="none" w:sz="0" w:space="0" w:color="auto"/>
                        <w:right w:val="none" w:sz="0" w:space="0" w:color="auto"/>
                      </w:divBdr>
                    </w:div>
                  </w:divsChild>
                </w:div>
                <w:div w:id="1088308819">
                  <w:marLeft w:val="0"/>
                  <w:marRight w:val="0"/>
                  <w:marTop w:val="0"/>
                  <w:marBottom w:val="0"/>
                  <w:divBdr>
                    <w:top w:val="none" w:sz="0" w:space="0" w:color="auto"/>
                    <w:left w:val="none" w:sz="0" w:space="0" w:color="auto"/>
                    <w:bottom w:val="none" w:sz="0" w:space="0" w:color="auto"/>
                    <w:right w:val="none" w:sz="0" w:space="0" w:color="auto"/>
                  </w:divBdr>
                  <w:divsChild>
                    <w:div w:id="1602178816">
                      <w:marLeft w:val="0"/>
                      <w:marRight w:val="0"/>
                      <w:marTop w:val="0"/>
                      <w:marBottom w:val="0"/>
                      <w:divBdr>
                        <w:top w:val="none" w:sz="0" w:space="0" w:color="auto"/>
                        <w:left w:val="none" w:sz="0" w:space="0" w:color="auto"/>
                        <w:bottom w:val="none" w:sz="0" w:space="0" w:color="auto"/>
                        <w:right w:val="none" w:sz="0" w:space="0" w:color="auto"/>
                      </w:divBdr>
                    </w:div>
                  </w:divsChild>
                </w:div>
                <w:div w:id="1401059012">
                  <w:marLeft w:val="0"/>
                  <w:marRight w:val="0"/>
                  <w:marTop w:val="0"/>
                  <w:marBottom w:val="0"/>
                  <w:divBdr>
                    <w:top w:val="none" w:sz="0" w:space="0" w:color="auto"/>
                    <w:left w:val="none" w:sz="0" w:space="0" w:color="auto"/>
                    <w:bottom w:val="none" w:sz="0" w:space="0" w:color="auto"/>
                    <w:right w:val="none" w:sz="0" w:space="0" w:color="auto"/>
                  </w:divBdr>
                  <w:divsChild>
                    <w:div w:id="1428228015">
                      <w:marLeft w:val="0"/>
                      <w:marRight w:val="0"/>
                      <w:marTop w:val="0"/>
                      <w:marBottom w:val="0"/>
                      <w:divBdr>
                        <w:top w:val="none" w:sz="0" w:space="0" w:color="auto"/>
                        <w:left w:val="none" w:sz="0" w:space="0" w:color="auto"/>
                        <w:bottom w:val="none" w:sz="0" w:space="0" w:color="auto"/>
                        <w:right w:val="none" w:sz="0" w:space="0" w:color="auto"/>
                      </w:divBdr>
                    </w:div>
                  </w:divsChild>
                </w:div>
                <w:div w:id="2097743475">
                  <w:marLeft w:val="0"/>
                  <w:marRight w:val="0"/>
                  <w:marTop w:val="0"/>
                  <w:marBottom w:val="0"/>
                  <w:divBdr>
                    <w:top w:val="none" w:sz="0" w:space="0" w:color="auto"/>
                    <w:left w:val="none" w:sz="0" w:space="0" w:color="auto"/>
                    <w:bottom w:val="none" w:sz="0" w:space="0" w:color="auto"/>
                    <w:right w:val="none" w:sz="0" w:space="0" w:color="auto"/>
                  </w:divBdr>
                  <w:divsChild>
                    <w:div w:id="35658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591834">
          <w:marLeft w:val="0"/>
          <w:marRight w:val="0"/>
          <w:marTop w:val="0"/>
          <w:marBottom w:val="0"/>
          <w:divBdr>
            <w:top w:val="none" w:sz="0" w:space="0" w:color="auto"/>
            <w:left w:val="none" w:sz="0" w:space="0" w:color="auto"/>
            <w:bottom w:val="none" w:sz="0" w:space="0" w:color="auto"/>
            <w:right w:val="none" w:sz="0" w:space="0" w:color="auto"/>
          </w:divBdr>
        </w:div>
        <w:div w:id="1269506326">
          <w:marLeft w:val="0"/>
          <w:marRight w:val="0"/>
          <w:marTop w:val="0"/>
          <w:marBottom w:val="0"/>
          <w:divBdr>
            <w:top w:val="none" w:sz="0" w:space="0" w:color="auto"/>
            <w:left w:val="none" w:sz="0" w:space="0" w:color="auto"/>
            <w:bottom w:val="none" w:sz="0" w:space="0" w:color="auto"/>
            <w:right w:val="none" w:sz="0" w:space="0" w:color="auto"/>
          </w:divBdr>
        </w:div>
      </w:divsChild>
    </w:div>
    <w:div w:id="141970435">
      <w:bodyDiv w:val="1"/>
      <w:marLeft w:val="0"/>
      <w:marRight w:val="0"/>
      <w:marTop w:val="0"/>
      <w:marBottom w:val="0"/>
      <w:divBdr>
        <w:top w:val="none" w:sz="0" w:space="0" w:color="auto"/>
        <w:left w:val="none" w:sz="0" w:space="0" w:color="auto"/>
        <w:bottom w:val="none" w:sz="0" w:space="0" w:color="auto"/>
        <w:right w:val="none" w:sz="0" w:space="0" w:color="auto"/>
      </w:divBdr>
      <w:divsChild>
        <w:div w:id="122772220">
          <w:marLeft w:val="0"/>
          <w:marRight w:val="0"/>
          <w:marTop w:val="0"/>
          <w:marBottom w:val="0"/>
          <w:divBdr>
            <w:top w:val="none" w:sz="0" w:space="0" w:color="auto"/>
            <w:left w:val="none" w:sz="0" w:space="0" w:color="auto"/>
            <w:bottom w:val="none" w:sz="0" w:space="0" w:color="auto"/>
            <w:right w:val="none" w:sz="0" w:space="0" w:color="auto"/>
          </w:divBdr>
        </w:div>
        <w:div w:id="210389991">
          <w:marLeft w:val="0"/>
          <w:marRight w:val="0"/>
          <w:marTop w:val="0"/>
          <w:marBottom w:val="0"/>
          <w:divBdr>
            <w:top w:val="none" w:sz="0" w:space="0" w:color="auto"/>
            <w:left w:val="none" w:sz="0" w:space="0" w:color="auto"/>
            <w:bottom w:val="none" w:sz="0" w:space="0" w:color="auto"/>
            <w:right w:val="none" w:sz="0" w:space="0" w:color="auto"/>
          </w:divBdr>
        </w:div>
        <w:div w:id="1116872047">
          <w:marLeft w:val="0"/>
          <w:marRight w:val="0"/>
          <w:marTop w:val="0"/>
          <w:marBottom w:val="0"/>
          <w:divBdr>
            <w:top w:val="none" w:sz="0" w:space="0" w:color="auto"/>
            <w:left w:val="none" w:sz="0" w:space="0" w:color="auto"/>
            <w:bottom w:val="none" w:sz="0" w:space="0" w:color="auto"/>
            <w:right w:val="none" w:sz="0" w:space="0" w:color="auto"/>
          </w:divBdr>
        </w:div>
        <w:div w:id="1187600335">
          <w:marLeft w:val="0"/>
          <w:marRight w:val="0"/>
          <w:marTop w:val="0"/>
          <w:marBottom w:val="0"/>
          <w:divBdr>
            <w:top w:val="none" w:sz="0" w:space="0" w:color="auto"/>
            <w:left w:val="none" w:sz="0" w:space="0" w:color="auto"/>
            <w:bottom w:val="none" w:sz="0" w:space="0" w:color="auto"/>
            <w:right w:val="none" w:sz="0" w:space="0" w:color="auto"/>
          </w:divBdr>
        </w:div>
        <w:div w:id="1641811769">
          <w:marLeft w:val="0"/>
          <w:marRight w:val="0"/>
          <w:marTop w:val="0"/>
          <w:marBottom w:val="0"/>
          <w:divBdr>
            <w:top w:val="none" w:sz="0" w:space="0" w:color="auto"/>
            <w:left w:val="none" w:sz="0" w:space="0" w:color="auto"/>
            <w:bottom w:val="none" w:sz="0" w:space="0" w:color="auto"/>
            <w:right w:val="none" w:sz="0" w:space="0" w:color="auto"/>
          </w:divBdr>
          <w:divsChild>
            <w:div w:id="606814889">
              <w:marLeft w:val="0"/>
              <w:marRight w:val="0"/>
              <w:marTop w:val="0"/>
              <w:marBottom w:val="0"/>
              <w:divBdr>
                <w:top w:val="none" w:sz="0" w:space="0" w:color="auto"/>
                <w:left w:val="none" w:sz="0" w:space="0" w:color="auto"/>
                <w:bottom w:val="none" w:sz="0" w:space="0" w:color="auto"/>
                <w:right w:val="none" w:sz="0" w:space="0" w:color="auto"/>
              </w:divBdr>
            </w:div>
            <w:div w:id="875316207">
              <w:marLeft w:val="0"/>
              <w:marRight w:val="0"/>
              <w:marTop w:val="0"/>
              <w:marBottom w:val="0"/>
              <w:divBdr>
                <w:top w:val="none" w:sz="0" w:space="0" w:color="auto"/>
                <w:left w:val="none" w:sz="0" w:space="0" w:color="auto"/>
                <w:bottom w:val="none" w:sz="0" w:space="0" w:color="auto"/>
                <w:right w:val="none" w:sz="0" w:space="0" w:color="auto"/>
              </w:divBdr>
            </w:div>
            <w:div w:id="1145589900">
              <w:marLeft w:val="0"/>
              <w:marRight w:val="0"/>
              <w:marTop w:val="0"/>
              <w:marBottom w:val="0"/>
              <w:divBdr>
                <w:top w:val="none" w:sz="0" w:space="0" w:color="auto"/>
                <w:left w:val="none" w:sz="0" w:space="0" w:color="auto"/>
                <w:bottom w:val="none" w:sz="0" w:space="0" w:color="auto"/>
                <w:right w:val="none" w:sz="0" w:space="0" w:color="auto"/>
              </w:divBdr>
            </w:div>
            <w:div w:id="1433358522">
              <w:marLeft w:val="0"/>
              <w:marRight w:val="0"/>
              <w:marTop w:val="0"/>
              <w:marBottom w:val="0"/>
              <w:divBdr>
                <w:top w:val="none" w:sz="0" w:space="0" w:color="auto"/>
                <w:left w:val="none" w:sz="0" w:space="0" w:color="auto"/>
                <w:bottom w:val="none" w:sz="0" w:space="0" w:color="auto"/>
                <w:right w:val="none" w:sz="0" w:space="0" w:color="auto"/>
              </w:divBdr>
            </w:div>
            <w:div w:id="151545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85743">
      <w:bodyDiv w:val="1"/>
      <w:marLeft w:val="0"/>
      <w:marRight w:val="0"/>
      <w:marTop w:val="0"/>
      <w:marBottom w:val="0"/>
      <w:divBdr>
        <w:top w:val="none" w:sz="0" w:space="0" w:color="auto"/>
        <w:left w:val="none" w:sz="0" w:space="0" w:color="auto"/>
        <w:bottom w:val="none" w:sz="0" w:space="0" w:color="auto"/>
        <w:right w:val="none" w:sz="0" w:space="0" w:color="auto"/>
      </w:divBdr>
      <w:divsChild>
        <w:div w:id="416638330">
          <w:marLeft w:val="0"/>
          <w:marRight w:val="0"/>
          <w:marTop w:val="0"/>
          <w:marBottom w:val="0"/>
          <w:divBdr>
            <w:top w:val="none" w:sz="0" w:space="0" w:color="auto"/>
            <w:left w:val="none" w:sz="0" w:space="0" w:color="auto"/>
            <w:bottom w:val="none" w:sz="0" w:space="0" w:color="auto"/>
            <w:right w:val="none" w:sz="0" w:space="0" w:color="auto"/>
          </w:divBdr>
        </w:div>
        <w:div w:id="487523261">
          <w:marLeft w:val="0"/>
          <w:marRight w:val="0"/>
          <w:marTop w:val="0"/>
          <w:marBottom w:val="0"/>
          <w:divBdr>
            <w:top w:val="none" w:sz="0" w:space="0" w:color="auto"/>
            <w:left w:val="none" w:sz="0" w:space="0" w:color="auto"/>
            <w:bottom w:val="none" w:sz="0" w:space="0" w:color="auto"/>
            <w:right w:val="none" w:sz="0" w:space="0" w:color="auto"/>
          </w:divBdr>
        </w:div>
        <w:div w:id="659623514">
          <w:marLeft w:val="0"/>
          <w:marRight w:val="0"/>
          <w:marTop w:val="0"/>
          <w:marBottom w:val="0"/>
          <w:divBdr>
            <w:top w:val="none" w:sz="0" w:space="0" w:color="auto"/>
            <w:left w:val="none" w:sz="0" w:space="0" w:color="auto"/>
            <w:bottom w:val="none" w:sz="0" w:space="0" w:color="auto"/>
            <w:right w:val="none" w:sz="0" w:space="0" w:color="auto"/>
          </w:divBdr>
        </w:div>
        <w:div w:id="1694265459">
          <w:marLeft w:val="0"/>
          <w:marRight w:val="0"/>
          <w:marTop w:val="0"/>
          <w:marBottom w:val="0"/>
          <w:divBdr>
            <w:top w:val="none" w:sz="0" w:space="0" w:color="auto"/>
            <w:left w:val="none" w:sz="0" w:space="0" w:color="auto"/>
            <w:bottom w:val="none" w:sz="0" w:space="0" w:color="auto"/>
            <w:right w:val="none" w:sz="0" w:space="0" w:color="auto"/>
          </w:divBdr>
          <w:divsChild>
            <w:div w:id="317928936">
              <w:marLeft w:val="0"/>
              <w:marRight w:val="0"/>
              <w:marTop w:val="0"/>
              <w:marBottom w:val="0"/>
              <w:divBdr>
                <w:top w:val="none" w:sz="0" w:space="0" w:color="auto"/>
                <w:left w:val="none" w:sz="0" w:space="0" w:color="auto"/>
                <w:bottom w:val="none" w:sz="0" w:space="0" w:color="auto"/>
                <w:right w:val="none" w:sz="0" w:space="0" w:color="auto"/>
              </w:divBdr>
            </w:div>
            <w:div w:id="1223636084">
              <w:marLeft w:val="0"/>
              <w:marRight w:val="0"/>
              <w:marTop w:val="0"/>
              <w:marBottom w:val="0"/>
              <w:divBdr>
                <w:top w:val="none" w:sz="0" w:space="0" w:color="auto"/>
                <w:left w:val="none" w:sz="0" w:space="0" w:color="auto"/>
                <w:bottom w:val="none" w:sz="0" w:space="0" w:color="auto"/>
                <w:right w:val="none" w:sz="0" w:space="0" w:color="auto"/>
              </w:divBdr>
            </w:div>
            <w:div w:id="1665548149">
              <w:marLeft w:val="0"/>
              <w:marRight w:val="0"/>
              <w:marTop w:val="0"/>
              <w:marBottom w:val="0"/>
              <w:divBdr>
                <w:top w:val="none" w:sz="0" w:space="0" w:color="auto"/>
                <w:left w:val="none" w:sz="0" w:space="0" w:color="auto"/>
                <w:bottom w:val="none" w:sz="0" w:space="0" w:color="auto"/>
                <w:right w:val="none" w:sz="0" w:space="0" w:color="auto"/>
              </w:divBdr>
            </w:div>
            <w:div w:id="1864247501">
              <w:marLeft w:val="0"/>
              <w:marRight w:val="0"/>
              <w:marTop w:val="0"/>
              <w:marBottom w:val="0"/>
              <w:divBdr>
                <w:top w:val="none" w:sz="0" w:space="0" w:color="auto"/>
                <w:left w:val="none" w:sz="0" w:space="0" w:color="auto"/>
                <w:bottom w:val="none" w:sz="0" w:space="0" w:color="auto"/>
                <w:right w:val="none" w:sz="0" w:space="0" w:color="auto"/>
              </w:divBdr>
            </w:div>
            <w:div w:id="2058236901">
              <w:marLeft w:val="0"/>
              <w:marRight w:val="0"/>
              <w:marTop w:val="0"/>
              <w:marBottom w:val="0"/>
              <w:divBdr>
                <w:top w:val="none" w:sz="0" w:space="0" w:color="auto"/>
                <w:left w:val="none" w:sz="0" w:space="0" w:color="auto"/>
                <w:bottom w:val="none" w:sz="0" w:space="0" w:color="auto"/>
                <w:right w:val="none" w:sz="0" w:space="0" w:color="auto"/>
              </w:divBdr>
            </w:div>
          </w:divsChild>
        </w:div>
        <w:div w:id="183121282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theguardian.com/world/2023/aug/15/thousands-of-refugees-could-face-homelessness-after-home-office-policy-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E66D6242B4554DB49C30DAC5D7087E" ma:contentTypeVersion="17" ma:contentTypeDescription="Create a new document." ma:contentTypeScope="" ma:versionID="1262e7bc5a6f692720a2adda0012e6ce">
  <xsd:schema xmlns:xsd="http://www.w3.org/2001/XMLSchema" xmlns:xs="http://www.w3.org/2001/XMLSchema" xmlns:p="http://schemas.microsoft.com/office/2006/metadata/properties" xmlns:ns2="6258aa5f-842f-4875-84f4-d3a14324fbbd" xmlns:ns3="3243de84-7949-49a1-8e15-3136d842b167" targetNamespace="http://schemas.microsoft.com/office/2006/metadata/properties" ma:root="true" ma:fieldsID="d5c965ccc3fec7f6556aaff824ab4bc0" ns2:_="" ns3:_="">
    <xsd:import namespace="6258aa5f-842f-4875-84f4-d3a14324fbbd"/>
    <xsd:import namespace="3243de84-7949-49a1-8e15-3136d842b1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8aa5f-842f-4875-84f4-d3a14324f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f2984ce-782b-44c3-b5b3-01b7bf3896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3de84-7949-49a1-8e15-3136d842b16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c48b04-d0ff-4e72-80e6-fa66365109d4}" ma:internalName="TaxCatchAll" ma:showField="CatchAllData" ma:web="3243de84-7949-49a1-8e15-3136d842b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58aa5f-842f-4875-84f4-d3a14324fbbd">
      <Terms xmlns="http://schemas.microsoft.com/office/infopath/2007/PartnerControls"/>
    </lcf76f155ced4ddcb4097134ff3c332f>
    <TaxCatchAll xmlns="3243de84-7949-49a1-8e15-3136d842b16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B60FD-ADF5-4348-8D7B-BC7A4E8A9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8aa5f-842f-4875-84f4-d3a14324fbbd"/>
    <ds:schemaRef ds:uri="3243de84-7949-49a1-8e15-3136d842b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7E91F6-3481-41F9-AA3B-CB2F0D352955}">
  <ds:schemaRefs>
    <ds:schemaRef ds:uri="http://schemas.microsoft.com/sharepoint/v3/contenttype/forms"/>
  </ds:schemaRefs>
</ds:datastoreItem>
</file>

<file path=customXml/itemProps3.xml><?xml version="1.0" encoding="utf-8"?>
<ds:datastoreItem xmlns:ds="http://schemas.openxmlformats.org/officeDocument/2006/customXml" ds:itemID="{467AC4CC-08E7-45A2-8481-9A2BD3885F46}">
  <ds:schemaRefs>
    <ds:schemaRef ds:uri="http://schemas.microsoft.com/office/2006/metadata/properties"/>
    <ds:schemaRef ds:uri="http://schemas.microsoft.com/office/infopath/2007/PartnerControls"/>
    <ds:schemaRef ds:uri="6258aa5f-842f-4875-84f4-d3a14324fbbd"/>
    <ds:schemaRef ds:uri="3243de84-7949-49a1-8e15-3136d842b167"/>
  </ds:schemaRefs>
</ds:datastoreItem>
</file>

<file path=customXml/itemProps4.xml><?xml version="1.0" encoding="utf-8"?>
<ds:datastoreItem xmlns:ds="http://schemas.openxmlformats.org/officeDocument/2006/customXml" ds:itemID="{BCD9EF36-EE96-4383-994D-15A88A68C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Edge</dc:creator>
  <cp:keywords/>
  <dc:description/>
  <cp:lastModifiedBy>Andrew Hoole</cp:lastModifiedBy>
  <cp:revision>3</cp:revision>
  <dcterms:created xsi:type="dcterms:W3CDTF">2023-10-04T13:57:00Z</dcterms:created>
  <dcterms:modified xsi:type="dcterms:W3CDTF">2023-10-04T13:57:00Z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0x010100D7E66D6242B4554DB49C30DAC5D7087E</vt:lpwstr>
  </property>
  <property fmtid="{D5CDD505-2E9C-101B-9397-08002B2CF9AE}" pid="3" name="MediaServiceImageTags">
    <vt:lpwstr/>
  </property>
</Properties>
</file>