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3A13" w14:textId="77777777" w:rsidR="00C47F5D" w:rsidRPr="00C47F5D" w:rsidRDefault="00C47F5D" w:rsidP="00C47F5D">
      <w:pPr>
        <w:jc w:val="center"/>
        <w:rPr>
          <w:rFonts w:ascii="Calibri" w:hAnsi="Calibri" w:cs="Calibri"/>
          <w:b/>
          <w:bCs/>
        </w:rPr>
      </w:pPr>
      <w:r w:rsidRPr="00C47F5D">
        <w:rPr>
          <w:rFonts w:ascii="Calibri" w:hAnsi="Calibri" w:cs="Calibri"/>
          <w:b/>
          <w:bCs/>
        </w:rPr>
        <w:t>WM Migration Network Opportunities Thematic Meeting</w:t>
      </w:r>
    </w:p>
    <w:p w14:paraId="0579C725" w14:textId="77777777" w:rsidR="00C47F5D" w:rsidRPr="00C47F5D" w:rsidRDefault="00C47F5D" w:rsidP="00C47F5D">
      <w:pPr>
        <w:jc w:val="center"/>
        <w:rPr>
          <w:rFonts w:ascii="Calibri" w:hAnsi="Calibri" w:cs="Calibri"/>
          <w:b/>
          <w:bCs/>
        </w:rPr>
      </w:pPr>
    </w:p>
    <w:p w14:paraId="2BD97A8F" w14:textId="43A6AC0A" w:rsidR="00C47F5D" w:rsidRPr="00C47F5D" w:rsidRDefault="00C47F5D" w:rsidP="00C47F5D">
      <w:pPr>
        <w:jc w:val="center"/>
        <w:rPr>
          <w:rFonts w:ascii="Calibri" w:hAnsi="Calibri" w:cs="Calibri"/>
          <w:b/>
          <w:bCs/>
        </w:rPr>
      </w:pPr>
      <w:r w:rsidRPr="00C47F5D">
        <w:rPr>
          <w:rFonts w:ascii="Calibri" w:hAnsi="Calibri" w:cs="Calibri"/>
          <w:b/>
          <w:bCs/>
        </w:rPr>
        <w:t>16</w:t>
      </w:r>
      <w:r w:rsidRPr="00C47F5D">
        <w:rPr>
          <w:rFonts w:ascii="Calibri" w:hAnsi="Calibri" w:cs="Calibri"/>
          <w:b/>
          <w:bCs/>
          <w:vertAlign w:val="superscript"/>
        </w:rPr>
        <w:t>th</w:t>
      </w:r>
      <w:r w:rsidRPr="00C47F5D">
        <w:rPr>
          <w:rFonts w:ascii="Calibri" w:hAnsi="Calibri" w:cs="Calibri"/>
          <w:b/>
          <w:bCs/>
        </w:rPr>
        <w:t xml:space="preserve"> January 2024 (10:30-12:00)</w:t>
      </w:r>
    </w:p>
    <w:p w14:paraId="332D4665" w14:textId="445F5B7D" w:rsidR="00207C0F" w:rsidRPr="00C47F5D" w:rsidRDefault="00C47F5D" w:rsidP="00C47F5D">
      <w:pPr>
        <w:jc w:val="center"/>
        <w:rPr>
          <w:rFonts w:ascii="Calibri" w:hAnsi="Calibri" w:cs="Calibri"/>
          <w:b/>
          <w:bCs/>
        </w:rPr>
      </w:pPr>
      <w:r w:rsidRPr="00C47F5D">
        <w:rPr>
          <w:rFonts w:ascii="Calibri" w:hAnsi="Calibri" w:cs="Calibri"/>
          <w:b/>
          <w:bCs/>
        </w:rPr>
        <w:t>Chair: Steven Bayliss (R</w:t>
      </w:r>
      <w:r w:rsidR="0043186B">
        <w:rPr>
          <w:rFonts w:ascii="Calibri" w:hAnsi="Calibri" w:cs="Calibri"/>
          <w:b/>
          <w:bCs/>
        </w:rPr>
        <w:t xml:space="preserve">efugee </w:t>
      </w:r>
      <w:r w:rsidR="00591EC6">
        <w:rPr>
          <w:rFonts w:ascii="Calibri" w:hAnsi="Calibri" w:cs="Calibri"/>
          <w:b/>
          <w:bCs/>
        </w:rPr>
        <w:t>and Migrant Centre</w:t>
      </w:r>
      <w:r w:rsidRPr="00C47F5D">
        <w:rPr>
          <w:rFonts w:ascii="Calibri" w:hAnsi="Calibri" w:cs="Calibri"/>
          <w:b/>
          <w:bCs/>
        </w:rPr>
        <w:t>)</w:t>
      </w:r>
    </w:p>
    <w:p w14:paraId="08E33048" w14:textId="77777777" w:rsidR="001E3BB6" w:rsidRDefault="001E3BB6" w:rsidP="001E3BB6">
      <w:pPr>
        <w:jc w:val="center"/>
        <w:rPr>
          <w:rFonts w:ascii="Calibri" w:hAnsi="Calibri" w:cs="Calibri"/>
          <w:b/>
          <w:bCs/>
        </w:rPr>
      </w:pPr>
    </w:p>
    <w:p w14:paraId="1AE02999" w14:textId="77777777" w:rsidR="001E3BB6" w:rsidRDefault="001E3BB6" w:rsidP="00CF09E8">
      <w:pPr>
        <w:spacing w:line="276" w:lineRule="auto"/>
        <w:rPr>
          <w:rFonts w:ascii="Calibri" w:hAnsi="Calibri" w:cs="Calibri"/>
          <w:b/>
          <w:bCs/>
        </w:rPr>
      </w:pPr>
    </w:p>
    <w:p w14:paraId="74F2272D" w14:textId="77777777" w:rsidR="001E3BB6" w:rsidRDefault="001E3BB6" w:rsidP="00CF09E8">
      <w:pPr>
        <w:spacing w:line="276" w:lineRule="auto"/>
        <w:jc w:val="center"/>
        <w:rPr>
          <w:rFonts w:ascii="Calibri" w:hAnsi="Calibri" w:cs="Calibri"/>
          <w:b/>
          <w:bCs/>
        </w:rPr>
      </w:pPr>
    </w:p>
    <w:p w14:paraId="1E977E53" w14:textId="77777777" w:rsidR="00A27876" w:rsidRPr="00562431" w:rsidRDefault="00A27876" w:rsidP="006B4128">
      <w:pPr>
        <w:pStyle w:val="ListParagraph"/>
        <w:numPr>
          <w:ilvl w:val="0"/>
          <w:numId w:val="1"/>
        </w:numPr>
        <w:spacing w:line="360" w:lineRule="auto"/>
        <w:rPr>
          <w:rStyle w:val="eop"/>
        </w:rPr>
      </w:pPr>
      <w:r w:rsidRPr="009435F6">
        <w:rPr>
          <w:rStyle w:val="normaltextrun"/>
          <w:rFonts w:ascii="Calibri" w:hAnsi="Calibri" w:cs="Calibri"/>
          <w:b/>
          <w:bCs/>
          <w:color w:val="000000"/>
          <w:sz w:val="22"/>
          <w:szCs w:val="22"/>
          <w:shd w:val="clear" w:color="auto" w:fill="FFFFFF"/>
        </w:rPr>
        <w:t>Introductions</w:t>
      </w:r>
      <w:r w:rsidRPr="009435F6">
        <w:rPr>
          <w:rStyle w:val="eop"/>
          <w:rFonts w:ascii="Calibri" w:hAnsi="Calibri" w:cs="Calibri"/>
          <w:color w:val="000000"/>
          <w:sz w:val="22"/>
          <w:szCs w:val="22"/>
          <w:shd w:val="clear" w:color="auto" w:fill="FFFFFF"/>
        </w:rPr>
        <w:t> </w:t>
      </w:r>
    </w:p>
    <w:p w14:paraId="34D5E8E1" w14:textId="0A958F3D" w:rsidR="00A27876" w:rsidRPr="00E3086C" w:rsidRDefault="00A27876" w:rsidP="006B4128">
      <w:pPr>
        <w:spacing w:line="360" w:lineRule="auto"/>
        <w:rPr>
          <w:rFonts w:ascii="Calibri" w:hAnsi="Calibri" w:cs="Calibri"/>
          <w:sz w:val="22"/>
          <w:szCs w:val="22"/>
        </w:rPr>
      </w:pPr>
      <w:r w:rsidRPr="00663B53">
        <w:rPr>
          <w:rFonts w:ascii="Calibri" w:hAnsi="Calibri" w:cs="Calibri"/>
          <w:sz w:val="22"/>
          <w:szCs w:val="22"/>
        </w:rPr>
        <w:t xml:space="preserve">SB welcomed </w:t>
      </w:r>
      <w:r w:rsidR="008C03E1">
        <w:rPr>
          <w:rFonts w:ascii="Calibri" w:hAnsi="Calibri" w:cs="Calibri"/>
          <w:sz w:val="22"/>
          <w:szCs w:val="22"/>
        </w:rPr>
        <w:t>attendees</w:t>
      </w:r>
      <w:r w:rsidRPr="00663B53">
        <w:rPr>
          <w:rFonts w:ascii="Calibri" w:hAnsi="Calibri" w:cs="Calibri"/>
          <w:sz w:val="22"/>
          <w:szCs w:val="22"/>
        </w:rPr>
        <w:t xml:space="preserve"> and </w:t>
      </w:r>
      <w:r w:rsidR="008C03E1">
        <w:rPr>
          <w:rFonts w:ascii="Calibri" w:hAnsi="Calibri" w:cs="Calibri"/>
          <w:sz w:val="22"/>
          <w:szCs w:val="22"/>
        </w:rPr>
        <w:t>they</w:t>
      </w:r>
      <w:r w:rsidRPr="00663B53">
        <w:rPr>
          <w:rFonts w:ascii="Calibri" w:hAnsi="Calibri" w:cs="Calibri"/>
          <w:sz w:val="22"/>
          <w:szCs w:val="22"/>
        </w:rPr>
        <w:t xml:space="preserve"> introduced themselves </w:t>
      </w:r>
      <w:r w:rsidR="008C03E1">
        <w:rPr>
          <w:rFonts w:ascii="Calibri" w:hAnsi="Calibri" w:cs="Calibri"/>
          <w:sz w:val="22"/>
          <w:szCs w:val="22"/>
        </w:rPr>
        <w:t xml:space="preserve">and their organisations. </w:t>
      </w:r>
    </w:p>
    <w:p w14:paraId="3A9076F7" w14:textId="5DE1C360" w:rsidR="00C47F5D" w:rsidRPr="00E3086C" w:rsidRDefault="00C47F5D" w:rsidP="006B4128">
      <w:pPr>
        <w:spacing w:line="360" w:lineRule="auto"/>
        <w:rPr>
          <w:rFonts w:ascii="Calibri" w:hAnsi="Calibri" w:cs="Calibri"/>
          <w:b/>
          <w:bCs/>
          <w:sz w:val="22"/>
          <w:szCs w:val="22"/>
        </w:rPr>
      </w:pPr>
    </w:p>
    <w:p w14:paraId="436EC8B7" w14:textId="6E441ECF" w:rsidR="000D74E3" w:rsidRPr="00E3086C" w:rsidRDefault="000D74E3" w:rsidP="006B4128">
      <w:pPr>
        <w:pStyle w:val="ListParagraph"/>
        <w:numPr>
          <w:ilvl w:val="0"/>
          <w:numId w:val="1"/>
        </w:numPr>
        <w:spacing w:line="360" w:lineRule="auto"/>
        <w:rPr>
          <w:rFonts w:ascii="Calibri" w:hAnsi="Calibri" w:cs="Calibri"/>
          <w:b/>
          <w:bCs/>
          <w:sz w:val="22"/>
          <w:szCs w:val="22"/>
        </w:rPr>
      </w:pPr>
      <w:r w:rsidRPr="00E3086C">
        <w:rPr>
          <w:rFonts w:ascii="Calibri" w:hAnsi="Calibri" w:cs="Calibri"/>
          <w:b/>
          <w:bCs/>
          <w:sz w:val="22"/>
          <w:szCs w:val="22"/>
        </w:rPr>
        <w:t>Aims</w:t>
      </w:r>
    </w:p>
    <w:p w14:paraId="2D377420" w14:textId="4E1D1EE7" w:rsidR="000D74E3" w:rsidRPr="00E3086C" w:rsidRDefault="00250784" w:rsidP="006B4128">
      <w:pPr>
        <w:spacing w:line="360" w:lineRule="auto"/>
        <w:rPr>
          <w:rFonts w:ascii="Calibri" w:hAnsi="Calibri" w:cs="Calibri"/>
          <w:sz w:val="22"/>
          <w:szCs w:val="22"/>
        </w:rPr>
      </w:pPr>
      <w:r w:rsidRPr="00E3086C">
        <w:rPr>
          <w:rFonts w:ascii="Calibri" w:hAnsi="Calibri" w:cs="Calibri"/>
          <w:sz w:val="22"/>
          <w:szCs w:val="22"/>
        </w:rPr>
        <w:t xml:space="preserve">SB </w:t>
      </w:r>
      <w:r w:rsidR="00836303">
        <w:rPr>
          <w:rFonts w:ascii="Calibri" w:hAnsi="Calibri" w:cs="Calibri"/>
          <w:sz w:val="22"/>
          <w:szCs w:val="22"/>
        </w:rPr>
        <w:t xml:space="preserve">said </w:t>
      </w:r>
      <w:r w:rsidR="00060133">
        <w:rPr>
          <w:rFonts w:ascii="Calibri" w:hAnsi="Calibri" w:cs="Calibri"/>
          <w:sz w:val="22"/>
          <w:szCs w:val="22"/>
        </w:rPr>
        <w:t xml:space="preserve">that following </w:t>
      </w:r>
      <w:r w:rsidR="006722DF" w:rsidRPr="00E3086C">
        <w:rPr>
          <w:rFonts w:ascii="Calibri" w:hAnsi="Calibri" w:cs="Calibri"/>
          <w:sz w:val="22"/>
          <w:szCs w:val="22"/>
        </w:rPr>
        <w:t xml:space="preserve">constructive conversations in December’s meeting discussing the common barriers and challenges to opportunities, </w:t>
      </w:r>
      <w:r w:rsidR="00CC52BD" w:rsidRPr="00E3086C">
        <w:rPr>
          <w:rFonts w:ascii="Calibri" w:hAnsi="Calibri" w:cs="Calibri"/>
          <w:sz w:val="22"/>
          <w:szCs w:val="22"/>
        </w:rPr>
        <w:t>the network should now be focusing on solutions and actions to tackle these barriers.</w:t>
      </w:r>
      <w:r w:rsidR="00D365BD" w:rsidRPr="00E3086C">
        <w:rPr>
          <w:rFonts w:ascii="Calibri" w:hAnsi="Calibri" w:cs="Calibri"/>
          <w:sz w:val="22"/>
          <w:szCs w:val="22"/>
        </w:rPr>
        <w:t xml:space="preserve"> </w:t>
      </w:r>
    </w:p>
    <w:p w14:paraId="0E942D49" w14:textId="77777777" w:rsidR="001B5AE5" w:rsidRPr="00E3086C" w:rsidRDefault="001B5AE5" w:rsidP="006B4128">
      <w:pPr>
        <w:spacing w:line="360" w:lineRule="auto"/>
        <w:rPr>
          <w:rFonts w:ascii="Calibri" w:hAnsi="Calibri" w:cs="Calibri"/>
          <w:sz w:val="22"/>
          <w:szCs w:val="22"/>
        </w:rPr>
      </w:pPr>
    </w:p>
    <w:p w14:paraId="5F213918" w14:textId="504C285B" w:rsidR="001B5AE5" w:rsidRPr="009D310F" w:rsidRDefault="005E53DB" w:rsidP="006B4128">
      <w:pPr>
        <w:pStyle w:val="ListParagraph"/>
        <w:numPr>
          <w:ilvl w:val="0"/>
          <w:numId w:val="1"/>
        </w:numPr>
        <w:spacing w:line="360" w:lineRule="auto"/>
        <w:rPr>
          <w:rFonts w:ascii="Calibri" w:hAnsi="Calibri" w:cs="Calibri"/>
          <w:b/>
          <w:bCs/>
          <w:sz w:val="22"/>
          <w:szCs w:val="22"/>
        </w:rPr>
      </w:pPr>
      <w:r>
        <w:rPr>
          <w:rFonts w:ascii="Calibri" w:hAnsi="Calibri" w:cs="Calibri"/>
          <w:b/>
          <w:bCs/>
          <w:sz w:val="22"/>
          <w:szCs w:val="22"/>
        </w:rPr>
        <w:t>Employment</w:t>
      </w:r>
    </w:p>
    <w:p w14:paraId="5B060597" w14:textId="3A802817" w:rsidR="00AA76FB" w:rsidRDefault="008239CA" w:rsidP="006B4128">
      <w:pPr>
        <w:spacing w:line="360" w:lineRule="auto"/>
        <w:rPr>
          <w:rFonts w:ascii="Calibri" w:hAnsi="Calibri" w:cs="Calibri"/>
          <w:sz w:val="22"/>
          <w:szCs w:val="22"/>
        </w:rPr>
      </w:pPr>
      <w:r>
        <w:rPr>
          <w:rFonts w:ascii="Calibri" w:hAnsi="Calibri" w:cs="Calibri"/>
          <w:sz w:val="22"/>
          <w:szCs w:val="22"/>
        </w:rPr>
        <w:t>SB outlined that t</w:t>
      </w:r>
      <w:r w:rsidR="00EA703E" w:rsidRPr="00E3086C">
        <w:rPr>
          <w:rFonts w:ascii="Calibri" w:hAnsi="Calibri" w:cs="Calibri"/>
          <w:sz w:val="22"/>
          <w:szCs w:val="22"/>
        </w:rPr>
        <w:t xml:space="preserve">he RMC held two workshops </w:t>
      </w:r>
      <w:r w:rsidR="00BD7E04" w:rsidRPr="00E3086C">
        <w:rPr>
          <w:rFonts w:ascii="Calibri" w:hAnsi="Calibri" w:cs="Calibri"/>
          <w:sz w:val="22"/>
          <w:szCs w:val="22"/>
        </w:rPr>
        <w:t>in which people discussed what jobs they have done in their country of origin and what jobs they are looking to get in the UK.</w:t>
      </w:r>
      <w:r w:rsidR="00135E88" w:rsidRPr="00E3086C">
        <w:rPr>
          <w:rFonts w:ascii="Calibri" w:hAnsi="Calibri" w:cs="Calibri"/>
          <w:sz w:val="22"/>
          <w:szCs w:val="22"/>
        </w:rPr>
        <w:t xml:space="preserve"> The aim of these discussions was to find pre-employment training opportunities for these individuals. </w:t>
      </w:r>
      <w:r w:rsidR="00BD7E04" w:rsidRPr="00E3086C">
        <w:rPr>
          <w:rFonts w:ascii="Calibri" w:hAnsi="Calibri" w:cs="Calibri"/>
          <w:sz w:val="22"/>
          <w:szCs w:val="22"/>
        </w:rPr>
        <w:t xml:space="preserve">The main findings from these workshops </w:t>
      </w:r>
      <w:r w:rsidR="009728BA">
        <w:rPr>
          <w:rFonts w:ascii="Calibri" w:hAnsi="Calibri" w:cs="Calibri"/>
          <w:sz w:val="22"/>
          <w:szCs w:val="22"/>
        </w:rPr>
        <w:t xml:space="preserve">was that </w:t>
      </w:r>
      <w:r w:rsidR="00F6041A">
        <w:rPr>
          <w:rFonts w:ascii="Calibri" w:hAnsi="Calibri" w:cs="Calibri"/>
          <w:sz w:val="22"/>
          <w:szCs w:val="22"/>
        </w:rPr>
        <w:t>individuals’</w:t>
      </w:r>
      <w:r w:rsidR="009728BA">
        <w:rPr>
          <w:rFonts w:ascii="Calibri" w:hAnsi="Calibri" w:cs="Calibri"/>
          <w:sz w:val="22"/>
          <w:szCs w:val="22"/>
        </w:rPr>
        <w:t xml:space="preserve">’ work experience didn’t necessarily correlate with the jobs they wanted to </w:t>
      </w:r>
      <w:r w:rsidR="00F6041A">
        <w:rPr>
          <w:rFonts w:ascii="Calibri" w:hAnsi="Calibri" w:cs="Calibri"/>
          <w:sz w:val="22"/>
          <w:szCs w:val="22"/>
        </w:rPr>
        <w:t>get in the UK</w:t>
      </w:r>
      <w:r w:rsidR="002D6931">
        <w:rPr>
          <w:rFonts w:ascii="Calibri" w:hAnsi="Calibri" w:cs="Calibri"/>
          <w:sz w:val="22"/>
          <w:szCs w:val="22"/>
        </w:rPr>
        <w:t>, with a lack of understanding of the length</w:t>
      </w:r>
      <w:r w:rsidR="002F0E27">
        <w:rPr>
          <w:rFonts w:ascii="Calibri" w:hAnsi="Calibri" w:cs="Calibri"/>
          <w:sz w:val="22"/>
          <w:szCs w:val="22"/>
        </w:rPr>
        <w:t xml:space="preserve">, cost </w:t>
      </w:r>
      <w:r w:rsidR="002D6931">
        <w:rPr>
          <w:rFonts w:ascii="Calibri" w:hAnsi="Calibri" w:cs="Calibri"/>
          <w:sz w:val="22"/>
          <w:szCs w:val="22"/>
        </w:rPr>
        <w:t>and effort of re-training.</w:t>
      </w:r>
      <w:r w:rsidR="0018684B">
        <w:rPr>
          <w:rFonts w:ascii="Calibri" w:hAnsi="Calibri" w:cs="Calibri"/>
          <w:sz w:val="22"/>
          <w:szCs w:val="22"/>
        </w:rPr>
        <w:t xml:space="preserve"> </w:t>
      </w:r>
      <w:r>
        <w:rPr>
          <w:rFonts w:ascii="Calibri" w:hAnsi="Calibri" w:cs="Calibri"/>
          <w:sz w:val="22"/>
          <w:szCs w:val="22"/>
        </w:rPr>
        <w:t xml:space="preserve">JT </w:t>
      </w:r>
      <w:r w:rsidR="00BA26AD">
        <w:rPr>
          <w:rFonts w:ascii="Calibri" w:hAnsi="Calibri" w:cs="Calibri"/>
          <w:sz w:val="22"/>
          <w:szCs w:val="22"/>
        </w:rPr>
        <w:t xml:space="preserve">said the workshops aimed to promote hospitality positions across the West </w:t>
      </w:r>
      <w:r w:rsidR="000410EB">
        <w:rPr>
          <w:rFonts w:ascii="Calibri" w:hAnsi="Calibri" w:cs="Calibri"/>
          <w:sz w:val="22"/>
          <w:szCs w:val="22"/>
        </w:rPr>
        <w:t>Midlands,</w:t>
      </w:r>
      <w:r w:rsidR="00BA26AD">
        <w:rPr>
          <w:rFonts w:ascii="Calibri" w:hAnsi="Calibri" w:cs="Calibri"/>
          <w:sz w:val="22"/>
          <w:szCs w:val="22"/>
        </w:rPr>
        <w:t xml:space="preserve"> </w:t>
      </w:r>
      <w:r w:rsidR="00273D19">
        <w:rPr>
          <w:rFonts w:ascii="Calibri" w:hAnsi="Calibri" w:cs="Calibri"/>
          <w:sz w:val="22"/>
          <w:szCs w:val="22"/>
        </w:rPr>
        <w:t xml:space="preserve">but the majority of participants were either highly qualified or not interested in working in hospitality. </w:t>
      </w:r>
      <w:r w:rsidR="00502987">
        <w:rPr>
          <w:rFonts w:ascii="Calibri" w:hAnsi="Calibri" w:cs="Calibri"/>
          <w:sz w:val="22"/>
          <w:szCs w:val="22"/>
        </w:rPr>
        <w:t>SB</w:t>
      </w:r>
      <w:r w:rsidR="00427AC0">
        <w:rPr>
          <w:rFonts w:ascii="Calibri" w:hAnsi="Calibri" w:cs="Calibri"/>
          <w:sz w:val="22"/>
          <w:szCs w:val="22"/>
        </w:rPr>
        <w:t xml:space="preserve">, </w:t>
      </w:r>
      <w:r w:rsidR="00502987">
        <w:rPr>
          <w:rFonts w:ascii="Calibri" w:hAnsi="Calibri" w:cs="Calibri"/>
          <w:sz w:val="22"/>
          <w:szCs w:val="22"/>
        </w:rPr>
        <w:t>JT</w:t>
      </w:r>
      <w:r w:rsidR="00427AC0">
        <w:rPr>
          <w:rFonts w:ascii="Calibri" w:hAnsi="Calibri" w:cs="Calibri"/>
          <w:sz w:val="22"/>
          <w:szCs w:val="22"/>
        </w:rPr>
        <w:t>, and TK</w:t>
      </w:r>
      <w:r w:rsidR="00502987">
        <w:rPr>
          <w:rFonts w:ascii="Calibri" w:hAnsi="Calibri" w:cs="Calibri"/>
          <w:sz w:val="22"/>
          <w:szCs w:val="22"/>
        </w:rPr>
        <w:t xml:space="preserve"> talked about the </w:t>
      </w:r>
      <w:r w:rsidR="00D8006F">
        <w:rPr>
          <w:rFonts w:ascii="Calibri" w:hAnsi="Calibri" w:cs="Calibri"/>
          <w:sz w:val="22"/>
          <w:szCs w:val="22"/>
        </w:rPr>
        <w:t xml:space="preserve">challenge of getting these individuals into employment whilst they train or re-train into </w:t>
      </w:r>
      <w:r w:rsidR="00F51848">
        <w:rPr>
          <w:rFonts w:ascii="Calibri" w:hAnsi="Calibri" w:cs="Calibri"/>
          <w:sz w:val="22"/>
          <w:szCs w:val="22"/>
        </w:rPr>
        <w:t xml:space="preserve">professions. </w:t>
      </w:r>
      <w:r w:rsidR="007C2A1E">
        <w:rPr>
          <w:rFonts w:ascii="Calibri" w:hAnsi="Calibri" w:cs="Calibri"/>
          <w:sz w:val="22"/>
          <w:szCs w:val="22"/>
        </w:rPr>
        <w:t xml:space="preserve">AA </w:t>
      </w:r>
      <w:r w:rsidR="00EF7BD4">
        <w:rPr>
          <w:rFonts w:ascii="Calibri" w:hAnsi="Calibri" w:cs="Calibri"/>
          <w:sz w:val="22"/>
          <w:szCs w:val="22"/>
        </w:rPr>
        <w:t>and JH said</w:t>
      </w:r>
      <w:r w:rsidR="007C2A1E">
        <w:rPr>
          <w:rFonts w:ascii="Calibri" w:hAnsi="Calibri" w:cs="Calibri"/>
          <w:sz w:val="22"/>
          <w:szCs w:val="22"/>
        </w:rPr>
        <w:t xml:space="preserve"> they have faced similar issues with managing individuals’ expectations</w:t>
      </w:r>
      <w:r w:rsidR="0067287A">
        <w:rPr>
          <w:rFonts w:ascii="Calibri" w:hAnsi="Calibri" w:cs="Calibri"/>
          <w:sz w:val="22"/>
          <w:szCs w:val="22"/>
        </w:rPr>
        <w:t xml:space="preserve"> and finding jobs </w:t>
      </w:r>
      <w:r w:rsidR="00843A16">
        <w:rPr>
          <w:rFonts w:ascii="Calibri" w:hAnsi="Calibri" w:cs="Calibri"/>
          <w:sz w:val="22"/>
          <w:szCs w:val="22"/>
        </w:rPr>
        <w:t xml:space="preserve">for the meantime, </w:t>
      </w:r>
      <w:r w:rsidR="0067287A">
        <w:rPr>
          <w:rFonts w:ascii="Calibri" w:hAnsi="Calibri" w:cs="Calibri"/>
          <w:sz w:val="22"/>
          <w:szCs w:val="22"/>
        </w:rPr>
        <w:t>whilst</w:t>
      </w:r>
      <w:r w:rsidR="00843A16">
        <w:rPr>
          <w:rFonts w:ascii="Calibri" w:hAnsi="Calibri" w:cs="Calibri"/>
          <w:sz w:val="22"/>
          <w:szCs w:val="22"/>
        </w:rPr>
        <w:t xml:space="preserve"> they are</w:t>
      </w:r>
      <w:r w:rsidR="0067287A">
        <w:rPr>
          <w:rFonts w:ascii="Calibri" w:hAnsi="Calibri" w:cs="Calibri"/>
          <w:sz w:val="22"/>
          <w:szCs w:val="22"/>
        </w:rPr>
        <w:t xml:space="preserve"> getting training and degrees, etc. </w:t>
      </w:r>
      <w:r w:rsidR="00AA76FB">
        <w:rPr>
          <w:rFonts w:ascii="Calibri" w:hAnsi="Calibri" w:cs="Calibri"/>
          <w:sz w:val="22"/>
          <w:szCs w:val="22"/>
        </w:rPr>
        <w:t xml:space="preserve">JH said she encounters individuals who want to go back into college courses etc., but that this can be a mask because they aren’t confident enough to find a job. </w:t>
      </w:r>
    </w:p>
    <w:p w14:paraId="718D189C" w14:textId="6E43AFA1" w:rsidR="00BB15CD" w:rsidRDefault="008D6AA2" w:rsidP="006B4128">
      <w:pPr>
        <w:spacing w:line="360" w:lineRule="auto"/>
        <w:rPr>
          <w:rFonts w:ascii="Calibri" w:hAnsi="Calibri" w:cs="Calibri"/>
          <w:sz w:val="22"/>
          <w:szCs w:val="22"/>
        </w:rPr>
      </w:pPr>
      <w:r>
        <w:rPr>
          <w:rFonts w:ascii="Calibri" w:hAnsi="Calibri" w:cs="Calibri"/>
          <w:sz w:val="22"/>
          <w:szCs w:val="22"/>
        </w:rPr>
        <w:t xml:space="preserve">TK said as organisations there should be a push for </w:t>
      </w:r>
      <w:r w:rsidR="007E491A">
        <w:rPr>
          <w:rFonts w:ascii="Calibri" w:hAnsi="Calibri" w:cs="Calibri"/>
          <w:sz w:val="22"/>
          <w:szCs w:val="22"/>
        </w:rPr>
        <w:t>quality one-to-one tailored support, putting together career plans for individuals.</w:t>
      </w:r>
      <w:r w:rsidR="00472F3A">
        <w:rPr>
          <w:rFonts w:ascii="Calibri" w:hAnsi="Calibri" w:cs="Calibri"/>
          <w:sz w:val="22"/>
          <w:szCs w:val="22"/>
        </w:rPr>
        <w:t xml:space="preserve"> SB</w:t>
      </w:r>
      <w:r w:rsidR="008F2A42">
        <w:rPr>
          <w:rFonts w:ascii="Calibri" w:hAnsi="Calibri" w:cs="Calibri"/>
          <w:sz w:val="22"/>
          <w:szCs w:val="22"/>
        </w:rPr>
        <w:t>,</w:t>
      </w:r>
      <w:r w:rsidR="000B0FB0">
        <w:rPr>
          <w:rFonts w:ascii="Calibri" w:hAnsi="Calibri" w:cs="Calibri"/>
          <w:sz w:val="22"/>
          <w:szCs w:val="22"/>
        </w:rPr>
        <w:t xml:space="preserve"> </w:t>
      </w:r>
      <w:r w:rsidR="008F2A42">
        <w:rPr>
          <w:rFonts w:ascii="Calibri" w:hAnsi="Calibri" w:cs="Calibri"/>
          <w:sz w:val="22"/>
          <w:szCs w:val="22"/>
        </w:rPr>
        <w:t>AA</w:t>
      </w:r>
      <w:r w:rsidR="00F94EDC">
        <w:rPr>
          <w:rFonts w:ascii="Calibri" w:hAnsi="Calibri" w:cs="Calibri"/>
          <w:sz w:val="22"/>
          <w:szCs w:val="22"/>
        </w:rPr>
        <w:t xml:space="preserve">, NC </w:t>
      </w:r>
      <w:r w:rsidR="00472F3A">
        <w:rPr>
          <w:rFonts w:ascii="Calibri" w:hAnsi="Calibri" w:cs="Calibri"/>
          <w:sz w:val="22"/>
          <w:szCs w:val="22"/>
        </w:rPr>
        <w:t xml:space="preserve">and JH talked about the growing need for </w:t>
      </w:r>
      <w:r w:rsidR="00752671">
        <w:rPr>
          <w:rFonts w:ascii="Calibri" w:hAnsi="Calibri" w:cs="Calibri"/>
          <w:sz w:val="22"/>
          <w:szCs w:val="22"/>
        </w:rPr>
        <w:t>more rounded employment support, as issues with housing etc. crop up alongside the ne</w:t>
      </w:r>
      <w:r w:rsidR="007126C5">
        <w:rPr>
          <w:rFonts w:ascii="Calibri" w:hAnsi="Calibri" w:cs="Calibri"/>
          <w:sz w:val="22"/>
          <w:szCs w:val="22"/>
        </w:rPr>
        <w:t xml:space="preserve">ed for employment advice. </w:t>
      </w:r>
      <w:r w:rsidR="00BB0BDF">
        <w:rPr>
          <w:rFonts w:ascii="Calibri" w:hAnsi="Calibri" w:cs="Calibri"/>
          <w:sz w:val="22"/>
          <w:szCs w:val="22"/>
        </w:rPr>
        <w:t xml:space="preserve">NC said </w:t>
      </w:r>
      <w:r w:rsidR="00635DC6">
        <w:rPr>
          <w:rFonts w:ascii="Calibri" w:hAnsi="Calibri" w:cs="Calibri"/>
          <w:sz w:val="22"/>
          <w:szCs w:val="22"/>
        </w:rPr>
        <w:t>that a lack of education can mean individuals can’t fulfil tenancies</w:t>
      </w:r>
      <w:r w:rsidR="00FC2479">
        <w:rPr>
          <w:rFonts w:ascii="Calibri" w:hAnsi="Calibri" w:cs="Calibri"/>
          <w:sz w:val="22"/>
          <w:szCs w:val="22"/>
        </w:rPr>
        <w:t xml:space="preserve">. One solution was a ‘moving on’ course which </w:t>
      </w:r>
      <w:r w:rsidR="00B7790D">
        <w:rPr>
          <w:rFonts w:ascii="Calibri" w:hAnsi="Calibri" w:cs="Calibri"/>
          <w:sz w:val="22"/>
          <w:szCs w:val="22"/>
        </w:rPr>
        <w:t>encompassed f</w:t>
      </w:r>
      <w:r w:rsidR="00BB15CD">
        <w:rPr>
          <w:rFonts w:ascii="Calibri" w:hAnsi="Calibri" w:cs="Calibri"/>
          <w:sz w:val="22"/>
          <w:szCs w:val="22"/>
        </w:rPr>
        <w:t xml:space="preserve">inancial education, </w:t>
      </w:r>
      <w:r w:rsidR="00B7790D">
        <w:rPr>
          <w:rFonts w:ascii="Calibri" w:hAnsi="Calibri" w:cs="Calibri"/>
          <w:sz w:val="22"/>
          <w:szCs w:val="22"/>
        </w:rPr>
        <w:t>tenancy skills, and employability and professional house shares.</w:t>
      </w:r>
      <w:r w:rsidR="007E36CC">
        <w:rPr>
          <w:rFonts w:ascii="Calibri" w:hAnsi="Calibri" w:cs="Calibri"/>
          <w:sz w:val="22"/>
          <w:szCs w:val="22"/>
        </w:rPr>
        <w:t xml:space="preserve"> </w:t>
      </w:r>
    </w:p>
    <w:p w14:paraId="0B6A4CCA" w14:textId="77777777" w:rsidR="00CF09E8" w:rsidRDefault="00CF09E8" w:rsidP="006B4128">
      <w:pPr>
        <w:spacing w:line="360" w:lineRule="auto"/>
        <w:rPr>
          <w:rFonts w:ascii="Calibri" w:hAnsi="Calibri" w:cs="Calibri"/>
          <w:sz w:val="22"/>
          <w:szCs w:val="22"/>
        </w:rPr>
      </w:pPr>
    </w:p>
    <w:p w14:paraId="0BBF0EBC" w14:textId="4EADD64B" w:rsidR="0007243E" w:rsidRPr="0026288E" w:rsidRDefault="0007243E" w:rsidP="006B4128">
      <w:pPr>
        <w:pStyle w:val="ListParagraph"/>
        <w:numPr>
          <w:ilvl w:val="0"/>
          <w:numId w:val="1"/>
        </w:numPr>
        <w:spacing w:line="360" w:lineRule="auto"/>
        <w:rPr>
          <w:rFonts w:ascii="Calibri" w:hAnsi="Calibri" w:cs="Calibri"/>
          <w:b/>
          <w:bCs/>
          <w:sz w:val="22"/>
          <w:szCs w:val="22"/>
        </w:rPr>
      </w:pPr>
      <w:r w:rsidRPr="0026288E">
        <w:rPr>
          <w:rFonts w:ascii="Calibri" w:hAnsi="Calibri" w:cs="Calibri"/>
          <w:b/>
          <w:bCs/>
          <w:sz w:val="22"/>
          <w:szCs w:val="22"/>
        </w:rPr>
        <w:t xml:space="preserve">Self-employment </w:t>
      </w:r>
    </w:p>
    <w:p w14:paraId="39CF3BBD" w14:textId="05E521B8" w:rsidR="0007243E" w:rsidRDefault="0007243E" w:rsidP="006B4128">
      <w:pPr>
        <w:spacing w:line="360" w:lineRule="auto"/>
        <w:rPr>
          <w:rFonts w:ascii="Calibri" w:hAnsi="Calibri" w:cs="Calibri"/>
          <w:sz w:val="22"/>
          <w:szCs w:val="22"/>
        </w:rPr>
      </w:pPr>
      <w:r>
        <w:rPr>
          <w:rFonts w:ascii="Calibri" w:hAnsi="Calibri" w:cs="Calibri"/>
          <w:sz w:val="22"/>
          <w:szCs w:val="22"/>
        </w:rPr>
        <w:lastRenderedPageBreak/>
        <w:t xml:space="preserve">SB and TK noted that </w:t>
      </w:r>
      <w:r w:rsidR="00701753">
        <w:rPr>
          <w:rFonts w:ascii="Calibri" w:hAnsi="Calibri" w:cs="Calibri"/>
          <w:sz w:val="22"/>
          <w:szCs w:val="22"/>
        </w:rPr>
        <w:t>self-employment was perhaps the second most popular career choice of the individuals at the workshop.</w:t>
      </w:r>
      <w:r w:rsidR="00B007AE">
        <w:rPr>
          <w:rFonts w:ascii="Calibri" w:hAnsi="Calibri" w:cs="Calibri"/>
          <w:sz w:val="22"/>
          <w:szCs w:val="22"/>
        </w:rPr>
        <w:t xml:space="preserve"> </w:t>
      </w:r>
      <w:r w:rsidR="001444A5">
        <w:rPr>
          <w:rFonts w:ascii="Calibri" w:hAnsi="Calibri" w:cs="Calibri"/>
          <w:sz w:val="22"/>
          <w:szCs w:val="22"/>
        </w:rPr>
        <w:t xml:space="preserve">Individuals aren’t in need of ‘traditional’ self-employment advice – </w:t>
      </w:r>
      <w:r w:rsidR="005268F4">
        <w:rPr>
          <w:rFonts w:ascii="Calibri" w:hAnsi="Calibri" w:cs="Calibri"/>
          <w:sz w:val="22"/>
          <w:szCs w:val="22"/>
        </w:rPr>
        <w:t>i.e. b</w:t>
      </w:r>
      <w:r w:rsidR="001444A5">
        <w:rPr>
          <w:rFonts w:ascii="Calibri" w:hAnsi="Calibri" w:cs="Calibri"/>
          <w:sz w:val="22"/>
          <w:szCs w:val="22"/>
        </w:rPr>
        <w:t xml:space="preserve">usiness plans – but are looking for </w:t>
      </w:r>
      <w:r w:rsidR="00922FEF">
        <w:rPr>
          <w:rFonts w:ascii="Calibri" w:hAnsi="Calibri" w:cs="Calibri"/>
          <w:sz w:val="22"/>
          <w:szCs w:val="22"/>
        </w:rPr>
        <w:t>admin support</w:t>
      </w:r>
      <w:r w:rsidR="00336027">
        <w:rPr>
          <w:rFonts w:ascii="Calibri" w:hAnsi="Calibri" w:cs="Calibri"/>
          <w:sz w:val="22"/>
          <w:szCs w:val="22"/>
        </w:rPr>
        <w:t xml:space="preserve"> and in-work support throughout the first 12 or 18 months of self-employment. </w:t>
      </w:r>
      <w:r w:rsidR="007C2A1E">
        <w:rPr>
          <w:rFonts w:ascii="Calibri" w:hAnsi="Calibri" w:cs="Calibri"/>
          <w:sz w:val="22"/>
          <w:szCs w:val="22"/>
        </w:rPr>
        <w:t xml:space="preserve">AA </w:t>
      </w:r>
      <w:r w:rsidR="00080B64">
        <w:rPr>
          <w:rFonts w:ascii="Calibri" w:hAnsi="Calibri" w:cs="Calibri"/>
          <w:sz w:val="22"/>
          <w:szCs w:val="22"/>
        </w:rPr>
        <w:t>agreed</w:t>
      </w:r>
      <w:r w:rsidR="004B52DC">
        <w:rPr>
          <w:rFonts w:ascii="Calibri" w:hAnsi="Calibri" w:cs="Calibri"/>
          <w:sz w:val="22"/>
          <w:szCs w:val="22"/>
        </w:rPr>
        <w:t xml:space="preserve"> - </w:t>
      </w:r>
      <w:r w:rsidR="00080B64">
        <w:rPr>
          <w:rFonts w:ascii="Calibri" w:hAnsi="Calibri" w:cs="Calibri"/>
          <w:sz w:val="22"/>
          <w:szCs w:val="22"/>
        </w:rPr>
        <w:t xml:space="preserve">BB see individuals who are self-employed but need </w:t>
      </w:r>
      <w:r w:rsidR="00714F11">
        <w:rPr>
          <w:rFonts w:ascii="Calibri" w:hAnsi="Calibri" w:cs="Calibri"/>
          <w:sz w:val="22"/>
          <w:szCs w:val="22"/>
        </w:rPr>
        <w:t xml:space="preserve">administrative </w:t>
      </w:r>
      <w:r w:rsidR="00080B64">
        <w:rPr>
          <w:rFonts w:ascii="Calibri" w:hAnsi="Calibri" w:cs="Calibri"/>
          <w:sz w:val="22"/>
          <w:szCs w:val="22"/>
        </w:rPr>
        <w:t xml:space="preserve">help and advice with fees, taxes, etc. </w:t>
      </w:r>
      <w:r w:rsidR="00177DCE">
        <w:rPr>
          <w:rFonts w:ascii="Calibri" w:hAnsi="Calibri" w:cs="Calibri"/>
          <w:sz w:val="22"/>
          <w:szCs w:val="22"/>
        </w:rPr>
        <w:t>AA and SB talked about the cultural barriers to self-employment</w:t>
      </w:r>
      <w:r w:rsidR="004B52DC">
        <w:rPr>
          <w:rFonts w:ascii="Calibri" w:hAnsi="Calibri" w:cs="Calibri"/>
          <w:sz w:val="22"/>
          <w:szCs w:val="22"/>
        </w:rPr>
        <w:t xml:space="preserve"> – explaining to individuals that </w:t>
      </w:r>
      <w:r w:rsidR="008100D7">
        <w:rPr>
          <w:rFonts w:ascii="Calibri" w:hAnsi="Calibri" w:cs="Calibri"/>
          <w:sz w:val="22"/>
          <w:szCs w:val="22"/>
        </w:rPr>
        <w:t xml:space="preserve">in the UK self-employment is seen as your own risk so there is a lack of funding and support once you have decided to go self-employed. </w:t>
      </w:r>
      <w:r w:rsidR="00FB2EA6">
        <w:rPr>
          <w:rFonts w:ascii="Calibri" w:hAnsi="Calibri" w:cs="Calibri"/>
          <w:sz w:val="22"/>
          <w:szCs w:val="22"/>
        </w:rPr>
        <w:t xml:space="preserve">AH asked about mentoring opportunities </w:t>
      </w:r>
      <w:r w:rsidR="00EF4DFA">
        <w:rPr>
          <w:rFonts w:ascii="Calibri" w:hAnsi="Calibri" w:cs="Calibri"/>
          <w:sz w:val="22"/>
          <w:szCs w:val="22"/>
        </w:rPr>
        <w:t xml:space="preserve">for the self-employed and TK </w:t>
      </w:r>
      <w:r w:rsidR="0036340F">
        <w:rPr>
          <w:rFonts w:ascii="Calibri" w:hAnsi="Calibri" w:cs="Calibri"/>
          <w:sz w:val="22"/>
          <w:szCs w:val="22"/>
        </w:rPr>
        <w:t xml:space="preserve">said himself and SB were going to Birmingham Central Library to see if they could deliver enterprise courses in the mother-tongue languages. </w:t>
      </w:r>
      <w:r w:rsidR="00FB0FA8">
        <w:rPr>
          <w:rFonts w:ascii="Calibri" w:hAnsi="Calibri" w:cs="Calibri"/>
          <w:sz w:val="22"/>
          <w:szCs w:val="22"/>
        </w:rPr>
        <w:t>AA said BB offer volunteer mentors but only works if individuals can communicate freely with these volunteers</w:t>
      </w:r>
      <w:r w:rsidR="006E5F45">
        <w:rPr>
          <w:rFonts w:ascii="Calibri" w:hAnsi="Calibri" w:cs="Calibri"/>
          <w:sz w:val="22"/>
          <w:szCs w:val="22"/>
        </w:rPr>
        <w:t xml:space="preserve">. </w:t>
      </w:r>
      <w:r w:rsidR="000C4B65">
        <w:rPr>
          <w:rFonts w:ascii="Calibri" w:hAnsi="Calibri" w:cs="Calibri"/>
          <w:sz w:val="22"/>
          <w:szCs w:val="22"/>
        </w:rPr>
        <w:t xml:space="preserve">SB and AA stressed the need for interpreters in these </w:t>
      </w:r>
      <w:r w:rsidR="006320B3">
        <w:rPr>
          <w:rFonts w:ascii="Calibri" w:hAnsi="Calibri" w:cs="Calibri"/>
          <w:sz w:val="22"/>
          <w:szCs w:val="22"/>
        </w:rPr>
        <w:t>mentorships,</w:t>
      </w:r>
      <w:r w:rsidR="00A218D1">
        <w:rPr>
          <w:rFonts w:ascii="Calibri" w:hAnsi="Calibri" w:cs="Calibri"/>
          <w:sz w:val="22"/>
          <w:szCs w:val="22"/>
        </w:rPr>
        <w:t xml:space="preserve"> so information doesn’t get lost in interpretation. </w:t>
      </w:r>
    </w:p>
    <w:p w14:paraId="26B85D96" w14:textId="77777777" w:rsidR="00177DCE" w:rsidRDefault="00177DCE" w:rsidP="006B4128">
      <w:pPr>
        <w:spacing w:line="360" w:lineRule="auto"/>
        <w:rPr>
          <w:rFonts w:ascii="Calibri" w:hAnsi="Calibri" w:cs="Calibri"/>
          <w:sz w:val="22"/>
          <w:szCs w:val="22"/>
        </w:rPr>
      </w:pPr>
    </w:p>
    <w:p w14:paraId="193C4C68" w14:textId="322A39A4" w:rsidR="00443BEB" w:rsidRDefault="00443BEB" w:rsidP="006B4128">
      <w:pPr>
        <w:pStyle w:val="ListParagraph"/>
        <w:numPr>
          <w:ilvl w:val="0"/>
          <w:numId w:val="1"/>
        </w:numPr>
        <w:spacing w:line="360" w:lineRule="auto"/>
        <w:rPr>
          <w:rFonts w:ascii="Calibri" w:hAnsi="Calibri" w:cs="Calibri"/>
          <w:b/>
          <w:bCs/>
          <w:sz w:val="22"/>
          <w:szCs w:val="22"/>
        </w:rPr>
      </w:pPr>
      <w:r w:rsidRPr="00A3439D">
        <w:rPr>
          <w:rFonts w:ascii="Calibri" w:hAnsi="Calibri" w:cs="Calibri"/>
          <w:b/>
          <w:bCs/>
          <w:sz w:val="22"/>
          <w:szCs w:val="22"/>
        </w:rPr>
        <w:t>Education</w:t>
      </w:r>
      <w:r w:rsidR="00DC70A5">
        <w:rPr>
          <w:rFonts w:ascii="Calibri" w:hAnsi="Calibri" w:cs="Calibri"/>
          <w:b/>
          <w:bCs/>
          <w:sz w:val="22"/>
          <w:szCs w:val="22"/>
        </w:rPr>
        <w:t xml:space="preserve"> and qualifications</w:t>
      </w:r>
    </w:p>
    <w:p w14:paraId="1018CA35" w14:textId="50024D9F" w:rsidR="008B45DE" w:rsidRDefault="00CD741D" w:rsidP="006B4128">
      <w:pPr>
        <w:spacing w:line="360" w:lineRule="auto"/>
        <w:rPr>
          <w:rFonts w:ascii="Calibri" w:hAnsi="Calibri" w:cs="Calibri"/>
          <w:sz w:val="22"/>
          <w:szCs w:val="22"/>
        </w:rPr>
      </w:pPr>
      <w:r>
        <w:rPr>
          <w:rFonts w:ascii="Calibri" w:hAnsi="Calibri" w:cs="Calibri"/>
          <w:sz w:val="22"/>
          <w:szCs w:val="22"/>
        </w:rPr>
        <w:t xml:space="preserve">SB mentioned the RMC are finding that </w:t>
      </w:r>
      <w:r w:rsidR="00FA158D">
        <w:rPr>
          <w:rFonts w:ascii="Calibri" w:hAnsi="Calibri" w:cs="Calibri"/>
          <w:sz w:val="22"/>
          <w:szCs w:val="22"/>
        </w:rPr>
        <w:t xml:space="preserve">in general, individuals are </w:t>
      </w:r>
      <w:r w:rsidR="00C82ED7">
        <w:rPr>
          <w:rFonts w:ascii="Calibri" w:hAnsi="Calibri" w:cs="Calibri"/>
          <w:sz w:val="22"/>
          <w:szCs w:val="22"/>
        </w:rPr>
        <w:t>misunderstanding</w:t>
      </w:r>
      <w:r w:rsidR="00FA158D">
        <w:rPr>
          <w:rFonts w:ascii="Calibri" w:hAnsi="Calibri" w:cs="Calibri"/>
          <w:sz w:val="22"/>
          <w:szCs w:val="22"/>
        </w:rPr>
        <w:t xml:space="preserve"> </w:t>
      </w:r>
      <w:r w:rsidR="00882C2D">
        <w:rPr>
          <w:rFonts w:ascii="Calibri" w:hAnsi="Calibri" w:cs="Calibri"/>
          <w:sz w:val="22"/>
          <w:szCs w:val="22"/>
        </w:rPr>
        <w:t>education levels in the</w:t>
      </w:r>
      <w:r w:rsidR="00C82ED7">
        <w:rPr>
          <w:rFonts w:ascii="Calibri" w:hAnsi="Calibri" w:cs="Calibri"/>
          <w:sz w:val="22"/>
          <w:szCs w:val="22"/>
        </w:rPr>
        <w:t xml:space="preserve"> UK and the requirements needed for certain professions.</w:t>
      </w:r>
      <w:r w:rsidR="00824347">
        <w:rPr>
          <w:rFonts w:ascii="Calibri" w:hAnsi="Calibri" w:cs="Calibri"/>
          <w:sz w:val="22"/>
          <w:szCs w:val="22"/>
        </w:rPr>
        <w:t xml:space="preserve"> This also includes misunderstanding the student loan system.</w:t>
      </w:r>
      <w:r w:rsidR="00C82ED7">
        <w:rPr>
          <w:rFonts w:ascii="Calibri" w:hAnsi="Calibri" w:cs="Calibri"/>
          <w:sz w:val="22"/>
          <w:szCs w:val="22"/>
        </w:rPr>
        <w:t xml:space="preserve"> SB asked the network – how do we educate individuals on the education levels in the UK?</w:t>
      </w:r>
      <w:r w:rsidR="00DD0F74">
        <w:rPr>
          <w:rFonts w:ascii="Calibri" w:hAnsi="Calibri" w:cs="Calibri"/>
          <w:sz w:val="22"/>
          <w:szCs w:val="22"/>
        </w:rPr>
        <w:t xml:space="preserve"> AA and SB stressed the importance of advice and guidance being consistent across the board. SB and TK mentioned the network could work collaboratively to produce a table of equivalents – to be able to compare qualifications, their </w:t>
      </w:r>
      <w:r w:rsidR="000410EB">
        <w:rPr>
          <w:rFonts w:ascii="Calibri" w:hAnsi="Calibri" w:cs="Calibri"/>
          <w:sz w:val="22"/>
          <w:szCs w:val="22"/>
        </w:rPr>
        <w:t>weighting,</w:t>
      </w:r>
      <w:r w:rsidR="00DD0F74">
        <w:rPr>
          <w:rFonts w:ascii="Calibri" w:hAnsi="Calibri" w:cs="Calibri"/>
          <w:sz w:val="22"/>
          <w:szCs w:val="22"/>
        </w:rPr>
        <w:t xml:space="preserve"> and requirements - as a reference point to use within organisations for individuals.  </w:t>
      </w:r>
    </w:p>
    <w:p w14:paraId="2BE05FD8" w14:textId="77777777" w:rsidR="008B45DE" w:rsidRDefault="008B45DE" w:rsidP="006B4128">
      <w:pPr>
        <w:spacing w:line="360" w:lineRule="auto"/>
        <w:rPr>
          <w:rFonts w:ascii="Calibri" w:hAnsi="Calibri" w:cs="Calibri"/>
          <w:sz w:val="22"/>
          <w:szCs w:val="22"/>
        </w:rPr>
      </w:pPr>
    </w:p>
    <w:p w14:paraId="605755F4" w14:textId="0655E3D1" w:rsidR="00220D24" w:rsidRPr="00AA76FB" w:rsidRDefault="00923E82" w:rsidP="006B4128">
      <w:pPr>
        <w:pStyle w:val="ListParagraph"/>
        <w:numPr>
          <w:ilvl w:val="0"/>
          <w:numId w:val="1"/>
        </w:numPr>
        <w:spacing w:line="360" w:lineRule="auto"/>
        <w:rPr>
          <w:rFonts w:ascii="Calibri" w:hAnsi="Calibri" w:cs="Calibri"/>
          <w:b/>
          <w:bCs/>
          <w:sz w:val="22"/>
          <w:szCs w:val="22"/>
        </w:rPr>
      </w:pPr>
      <w:r w:rsidRPr="00AA76FB">
        <w:rPr>
          <w:rFonts w:ascii="Calibri" w:hAnsi="Calibri" w:cs="Calibri"/>
          <w:b/>
          <w:bCs/>
          <w:sz w:val="22"/>
          <w:szCs w:val="22"/>
        </w:rPr>
        <w:t>Overseas</w:t>
      </w:r>
      <w:r w:rsidR="00220D24" w:rsidRPr="00AA76FB">
        <w:rPr>
          <w:rFonts w:ascii="Calibri" w:hAnsi="Calibri" w:cs="Calibri"/>
          <w:b/>
          <w:bCs/>
          <w:sz w:val="22"/>
          <w:szCs w:val="22"/>
        </w:rPr>
        <w:t xml:space="preserve"> qualifications</w:t>
      </w:r>
    </w:p>
    <w:p w14:paraId="20D766FE" w14:textId="52D3D59C" w:rsidR="00FA158D" w:rsidRDefault="00923E82" w:rsidP="006B4128">
      <w:pPr>
        <w:spacing w:line="360" w:lineRule="auto"/>
        <w:rPr>
          <w:rFonts w:ascii="Calibri" w:hAnsi="Calibri" w:cs="Calibri"/>
          <w:sz w:val="22"/>
          <w:szCs w:val="22"/>
        </w:rPr>
      </w:pPr>
      <w:r>
        <w:rPr>
          <w:rFonts w:ascii="Calibri" w:hAnsi="Calibri" w:cs="Calibri"/>
          <w:sz w:val="22"/>
          <w:szCs w:val="22"/>
        </w:rPr>
        <w:t>PD said that the ESOL hub can provide some help for individuals who are almost ready to get back into their profession through a bursary scheme which is about to launch for people who want to put their qualifications through ENIC. This will help individuals in two ways – paying for people to verify overseas qualifications and taking professional exams (once the ESOL hub have assessed that they are ready to take this exam). PD will share further details about this bursary scheme once it is ready.</w:t>
      </w:r>
      <w:r w:rsidR="00DD0F74">
        <w:rPr>
          <w:rFonts w:ascii="Calibri" w:hAnsi="Calibri" w:cs="Calibri"/>
          <w:sz w:val="22"/>
          <w:szCs w:val="22"/>
        </w:rPr>
        <w:t xml:space="preserve"> </w:t>
      </w:r>
      <w:r w:rsidR="00220D24">
        <w:rPr>
          <w:rFonts w:ascii="Calibri" w:hAnsi="Calibri" w:cs="Calibri"/>
          <w:sz w:val="22"/>
          <w:szCs w:val="22"/>
        </w:rPr>
        <w:t xml:space="preserve">SB said that one important thing to remember is that employers don’t have to recognise qualifications that have ran through </w:t>
      </w:r>
      <w:r w:rsidR="0065576F">
        <w:rPr>
          <w:rFonts w:ascii="Calibri" w:hAnsi="Calibri" w:cs="Calibri"/>
          <w:sz w:val="22"/>
          <w:szCs w:val="22"/>
        </w:rPr>
        <w:t>ENIC</w:t>
      </w:r>
      <w:r w:rsidR="00893BEF">
        <w:rPr>
          <w:rFonts w:ascii="Calibri" w:hAnsi="Calibri" w:cs="Calibri"/>
          <w:sz w:val="22"/>
          <w:szCs w:val="22"/>
        </w:rPr>
        <w:t xml:space="preserve"> and more often than not, they don’t – ENIC holds more </w:t>
      </w:r>
      <w:r>
        <w:rPr>
          <w:rFonts w:ascii="Calibri" w:hAnsi="Calibri" w:cs="Calibri"/>
          <w:sz w:val="22"/>
          <w:szCs w:val="22"/>
        </w:rPr>
        <w:t>value</w:t>
      </w:r>
      <w:r w:rsidR="00893BEF">
        <w:rPr>
          <w:rFonts w:ascii="Calibri" w:hAnsi="Calibri" w:cs="Calibri"/>
          <w:sz w:val="22"/>
          <w:szCs w:val="22"/>
        </w:rPr>
        <w:t xml:space="preserve"> from an academic perspective. </w:t>
      </w:r>
    </w:p>
    <w:p w14:paraId="06C59302" w14:textId="77777777" w:rsidR="00C620CF" w:rsidRDefault="00C620CF" w:rsidP="006B4128">
      <w:pPr>
        <w:spacing w:line="360" w:lineRule="auto"/>
        <w:rPr>
          <w:rFonts w:ascii="Calibri" w:hAnsi="Calibri" w:cs="Calibri"/>
          <w:sz w:val="22"/>
          <w:szCs w:val="22"/>
        </w:rPr>
      </w:pPr>
    </w:p>
    <w:p w14:paraId="37D6EEAD" w14:textId="0D2C7868" w:rsidR="00C620CF" w:rsidRDefault="007126C5" w:rsidP="006B4128">
      <w:pPr>
        <w:pStyle w:val="ListParagraph"/>
        <w:numPr>
          <w:ilvl w:val="0"/>
          <w:numId w:val="1"/>
        </w:numPr>
        <w:spacing w:line="360" w:lineRule="auto"/>
        <w:rPr>
          <w:rFonts w:ascii="Calibri" w:hAnsi="Calibri" w:cs="Calibri"/>
          <w:b/>
          <w:bCs/>
          <w:sz w:val="22"/>
          <w:szCs w:val="22"/>
        </w:rPr>
      </w:pPr>
      <w:r>
        <w:rPr>
          <w:rFonts w:ascii="Calibri" w:hAnsi="Calibri" w:cs="Calibri"/>
          <w:b/>
          <w:bCs/>
          <w:sz w:val="22"/>
          <w:szCs w:val="22"/>
        </w:rPr>
        <w:t xml:space="preserve">Funding </w:t>
      </w:r>
    </w:p>
    <w:p w14:paraId="4F745BB9" w14:textId="60BB44DC" w:rsidR="00701753" w:rsidRDefault="007126C5" w:rsidP="006B4128">
      <w:pPr>
        <w:spacing w:line="360" w:lineRule="auto"/>
        <w:rPr>
          <w:rFonts w:ascii="Calibri" w:hAnsi="Calibri" w:cs="Calibri"/>
          <w:sz w:val="22"/>
          <w:szCs w:val="22"/>
        </w:rPr>
      </w:pPr>
      <w:r>
        <w:rPr>
          <w:rFonts w:ascii="Calibri" w:hAnsi="Calibri" w:cs="Calibri"/>
          <w:sz w:val="22"/>
          <w:szCs w:val="22"/>
        </w:rPr>
        <w:lastRenderedPageBreak/>
        <w:t xml:space="preserve">SB and TK have been finding it difficult to access </w:t>
      </w:r>
      <w:r w:rsidR="002F21B9">
        <w:rPr>
          <w:rFonts w:ascii="Calibri" w:hAnsi="Calibri" w:cs="Calibri"/>
          <w:sz w:val="22"/>
          <w:szCs w:val="22"/>
        </w:rPr>
        <w:t>adult skills budget funding to do pre-employment training</w:t>
      </w:r>
      <w:r w:rsidR="004A7E64">
        <w:rPr>
          <w:rFonts w:ascii="Calibri" w:hAnsi="Calibri" w:cs="Calibri"/>
          <w:sz w:val="22"/>
          <w:szCs w:val="22"/>
        </w:rPr>
        <w:t xml:space="preserve">. To get pre-employment training </w:t>
      </w:r>
      <w:r w:rsidR="009F2B41">
        <w:rPr>
          <w:rFonts w:ascii="Calibri" w:hAnsi="Calibri" w:cs="Calibri"/>
          <w:sz w:val="22"/>
          <w:szCs w:val="22"/>
        </w:rPr>
        <w:t>fun</w:t>
      </w:r>
      <w:r w:rsidR="004A7E64">
        <w:rPr>
          <w:rFonts w:ascii="Calibri" w:hAnsi="Calibri" w:cs="Calibri"/>
          <w:sz w:val="22"/>
          <w:szCs w:val="22"/>
        </w:rPr>
        <w:t>ding</w:t>
      </w:r>
      <w:r w:rsidR="004C6F13">
        <w:rPr>
          <w:rFonts w:ascii="Calibri" w:hAnsi="Calibri" w:cs="Calibri"/>
          <w:sz w:val="22"/>
          <w:szCs w:val="22"/>
        </w:rPr>
        <w:t xml:space="preserve"> t</w:t>
      </w:r>
      <w:r w:rsidR="004A7E64">
        <w:rPr>
          <w:rFonts w:ascii="Calibri" w:hAnsi="Calibri" w:cs="Calibri"/>
          <w:sz w:val="22"/>
          <w:szCs w:val="22"/>
        </w:rPr>
        <w:t>here has to be 60% into work ratio off the back of it</w:t>
      </w:r>
      <w:r w:rsidR="009F2B41">
        <w:rPr>
          <w:rFonts w:ascii="Calibri" w:hAnsi="Calibri" w:cs="Calibri"/>
          <w:sz w:val="22"/>
          <w:szCs w:val="22"/>
        </w:rPr>
        <w:t>, which is a risk.</w:t>
      </w:r>
      <w:r w:rsidR="00071E81">
        <w:rPr>
          <w:rFonts w:ascii="Calibri" w:hAnsi="Calibri" w:cs="Calibri"/>
          <w:sz w:val="22"/>
          <w:szCs w:val="22"/>
        </w:rPr>
        <w:t xml:space="preserve"> </w:t>
      </w:r>
      <w:r w:rsidR="00C353BA">
        <w:rPr>
          <w:rFonts w:ascii="Calibri" w:hAnsi="Calibri" w:cs="Calibri"/>
          <w:sz w:val="22"/>
          <w:szCs w:val="22"/>
        </w:rPr>
        <w:t xml:space="preserve">PD </w:t>
      </w:r>
      <w:r w:rsidR="004C6F13">
        <w:rPr>
          <w:rFonts w:ascii="Calibri" w:hAnsi="Calibri" w:cs="Calibri"/>
          <w:sz w:val="22"/>
          <w:szCs w:val="22"/>
        </w:rPr>
        <w:t>said that people are reluctant to do these swap programmes because of the associated risk</w:t>
      </w:r>
      <w:r w:rsidR="007F2A50">
        <w:rPr>
          <w:rFonts w:ascii="Calibri" w:hAnsi="Calibri" w:cs="Calibri"/>
          <w:sz w:val="22"/>
          <w:szCs w:val="22"/>
        </w:rPr>
        <w:t xml:space="preserve">. The BAES runs some swap </w:t>
      </w:r>
      <w:r w:rsidR="00CD2126">
        <w:rPr>
          <w:rFonts w:ascii="Calibri" w:hAnsi="Calibri" w:cs="Calibri"/>
          <w:sz w:val="22"/>
          <w:szCs w:val="22"/>
        </w:rPr>
        <w:t>programmes,</w:t>
      </w:r>
      <w:r w:rsidR="007F2A50">
        <w:rPr>
          <w:rFonts w:ascii="Calibri" w:hAnsi="Calibri" w:cs="Calibri"/>
          <w:sz w:val="22"/>
          <w:szCs w:val="22"/>
        </w:rPr>
        <w:t xml:space="preserve"> but they only really work for individuals with a high level of English </w:t>
      </w:r>
      <w:r w:rsidR="00CD2126">
        <w:rPr>
          <w:rFonts w:ascii="Calibri" w:hAnsi="Calibri" w:cs="Calibri"/>
          <w:sz w:val="22"/>
          <w:szCs w:val="22"/>
        </w:rPr>
        <w:t>so there may be need for pre-swap ESOL course</w:t>
      </w:r>
      <w:r w:rsidR="00CC2059">
        <w:rPr>
          <w:rFonts w:ascii="Calibri" w:hAnsi="Calibri" w:cs="Calibri"/>
          <w:sz w:val="22"/>
          <w:szCs w:val="22"/>
        </w:rPr>
        <w:t xml:space="preserve"> to give learners proficient English with a vocational slant. </w:t>
      </w:r>
      <w:r w:rsidR="002520F1">
        <w:rPr>
          <w:rFonts w:ascii="Calibri" w:hAnsi="Calibri" w:cs="Calibri"/>
          <w:sz w:val="22"/>
          <w:szCs w:val="22"/>
        </w:rPr>
        <w:t xml:space="preserve">There might be funding with some providers for this pre-swap </w:t>
      </w:r>
      <w:r w:rsidR="007451FE">
        <w:rPr>
          <w:rFonts w:ascii="Calibri" w:hAnsi="Calibri" w:cs="Calibri"/>
          <w:sz w:val="22"/>
          <w:szCs w:val="22"/>
        </w:rPr>
        <w:t>programme, but TK &amp; PD believe there would need to be a ready-made group of individuals to ‘pilot’ this idea to see whether it works</w:t>
      </w:r>
      <w:r w:rsidR="00A06FE5">
        <w:rPr>
          <w:rFonts w:ascii="Calibri" w:hAnsi="Calibri" w:cs="Calibri"/>
          <w:sz w:val="22"/>
          <w:szCs w:val="22"/>
        </w:rPr>
        <w:t xml:space="preserve">. </w:t>
      </w:r>
      <w:r w:rsidR="00A54517">
        <w:rPr>
          <w:rFonts w:ascii="Calibri" w:hAnsi="Calibri" w:cs="Calibri"/>
          <w:sz w:val="22"/>
          <w:szCs w:val="22"/>
        </w:rPr>
        <w:t xml:space="preserve">TK said one challenge will be recruiting a cohort that could be sceptical to the idea initially and an employer who will be patient enough for the </w:t>
      </w:r>
      <w:r w:rsidR="00684EE5">
        <w:rPr>
          <w:rFonts w:ascii="Calibri" w:hAnsi="Calibri" w:cs="Calibri"/>
          <w:sz w:val="22"/>
          <w:szCs w:val="22"/>
        </w:rPr>
        <w:t xml:space="preserve">initiative. </w:t>
      </w:r>
      <w:r w:rsidR="00972AF6">
        <w:rPr>
          <w:rFonts w:ascii="Calibri" w:hAnsi="Calibri" w:cs="Calibri"/>
          <w:sz w:val="22"/>
          <w:szCs w:val="22"/>
        </w:rPr>
        <w:t xml:space="preserve">JT raised awareness of the AB programme by West Midlands combined authority with Maximus which provide support similar to swap; guaranteed interview with the aim of securing a job at the end. </w:t>
      </w:r>
    </w:p>
    <w:p w14:paraId="659D0420" w14:textId="77777777" w:rsidR="00B50C1F" w:rsidRDefault="00B50C1F" w:rsidP="006B4128">
      <w:pPr>
        <w:spacing w:line="360" w:lineRule="auto"/>
        <w:rPr>
          <w:rFonts w:ascii="Calibri" w:hAnsi="Calibri" w:cs="Calibri"/>
          <w:sz w:val="22"/>
          <w:szCs w:val="22"/>
        </w:rPr>
      </w:pPr>
    </w:p>
    <w:p w14:paraId="37AC8C83" w14:textId="79EC3D78" w:rsidR="0005245D" w:rsidRPr="00F9492B" w:rsidRDefault="008D6D8D" w:rsidP="008D6D8D">
      <w:pPr>
        <w:pStyle w:val="ListParagraph"/>
        <w:numPr>
          <w:ilvl w:val="0"/>
          <w:numId w:val="1"/>
        </w:numPr>
        <w:spacing w:line="360" w:lineRule="auto"/>
        <w:rPr>
          <w:rFonts w:ascii="Calibri" w:hAnsi="Calibri" w:cs="Calibri"/>
          <w:b/>
          <w:bCs/>
          <w:sz w:val="22"/>
          <w:szCs w:val="22"/>
        </w:rPr>
      </w:pPr>
      <w:r w:rsidRPr="00F9492B">
        <w:rPr>
          <w:rFonts w:ascii="Calibri" w:hAnsi="Calibri" w:cs="Calibri"/>
          <w:b/>
          <w:bCs/>
          <w:sz w:val="22"/>
          <w:szCs w:val="22"/>
        </w:rPr>
        <w:t>Date of next meeting</w:t>
      </w:r>
    </w:p>
    <w:p w14:paraId="314B24DD" w14:textId="08E5F729" w:rsidR="008D6D8D" w:rsidRPr="00891C52" w:rsidRDefault="008D6D8D" w:rsidP="008D6D8D">
      <w:pPr>
        <w:spacing w:line="360" w:lineRule="auto"/>
        <w:rPr>
          <w:rFonts w:ascii="Calibri" w:hAnsi="Calibri" w:cs="Calibri"/>
          <w:b/>
          <w:bCs/>
          <w:sz w:val="22"/>
          <w:szCs w:val="22"/>
        </w:rPr>
      </w:pPr>
      <w:r>
        <w:rPr>
          <w:rFonts w:ascii="Calibri" w:hAnsi="Calibri" w:cs="Calibri"/>
          <w:sz w:val="22"/>
          <w:szCs w:val="22"/>
        </w:rPr>
        <w:t xml:space="preserve">The next meeting will be held on </w:t>
      </w:r>
      <w:r w:rsidR="00891C52" w:rsidRPr="00891C52">
        <w:rPr>
          <w:rFonts w:ascii="Calibri" w:hAnsi="Calibri" w:cs="Calibri"/>
          <w:b/>
          <w:bCs/>
          <w:sz w:val="22"/>
          <w:szCs w:val="22"/>
        </w:rPr>
        <w:t xml:space="preserve">Tuesday </w:t>
      </w:r>
      <w:r w:rsidRPr="00891C52">
        <w:rPr>
          <w:rFonts w:ascii="Calibri" w:hAnsi="Calibri" w:cs="Calibri"/>
          <w:b/>
          <w:bCs/>
          <w:sz w:val="22"/>
          <w:szCs w:val="22"/>
        </w:rPr>
        <w:t>5</w:t>
      </w:r>
      <w:r w:rsidRPr="00891C52">
        <w:rPr>
          <w:rFonts w:ascii="Calibri" w:hAnsi="Calibri" w:cs="Calibri"/>
          <w:b/>
          <w:bCs/>
          <w:sz w:val="22"/>
          <w:szCs w:val="22"/>
          <w:vertAlign w:val="superscript"/>
        </w:rPr>
        <w:t>th</w:t>
      </w:r>
      <w:r w:rsidRPr="00891C52">
        <w:rPr>
          <w:rFonts w:ascii="Calibri" w:hAnsi="Calibri" w:cs="Calibri"/>
          <w:b/>
          <w:bCs/>
          <w:sz w:val="22"/>
          <w:szCs w:val="22"/>
        </w:rPr>
        <w:t xml:space="preserve"> March </w:t>
      </w:r>
      <w:r w:rsidR="00891C52" w:rsidRPr="00891C52">
        <w:rPr>
          <w:rFonts w:ascii="Calibri" w:hAnsi="Calibri" w:cs="Calibri"/>
          <w:b/>
          <w:bCs/>
          <w:sz w:val="22"/>
          <w:szCs w:val="22"/>
        </w:rPr>
        <w:t xml:space="preserve">at 10.30am. </w:t>
      </w:r>
    </w:p>
    <w:p w14:paraId="56A2E164" w14:textId="733B60D2" w:rsidR="0005245D" w:rsidRPr="00B50C1F" w:rsidRDefault="0005245D" w:rsidP="00B50C1F">
      <w:pPr>
        <w:spacing w:line="360" w:lineRule="auto"/>
        <w:rPr>
          <w:rFonts w:ascii="Calibri" w:hAnsi="Calibri" w:cs="Calibri"/>
          <w:sz w:val="22"/>
          <w:szCs w:val="22"/>
        </w:rPr>
      </w:pPr>
    </w:p>
    <w:sectPr w:rsidR="0005245D" w:rsidRPr="00B50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A4E"/>
    <w:multiLevelType w:val="hybridMultilevel"/>
    <w:tmpl w:val="EEA84F32"/>
    <w:lvl w:ilvl="0" w:tplc="FFFFFFFF">
      <w:start w:val="1"/>
      <w:numFmt w:val="decimal"/>
      <w:lvlText w:val="%1."/>
      <w:lvlJc w:val="left"/>
      <w:pPr>
        <w:ind w:left="720" w:hanging="360"/>
      </w:pPr>
      <w:rPr>
        <w:rFonts w:ascii="Calibri" w:hAnsi="Calibri" w:cs="Calibri" w:hint="default"/>
        <w:b/>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463E7E"/>
    <w:multiLevelType w:val="hybridMultilevel"/>
    <w:tmpl w:val="8C16BCB0"/>
    <w:lvl w:ilvl="0" w:tplc="8600580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47D50"/>
    <w:multiLevelType w:val="hybridMultilevel"/>
    <w:tmpl w:val="EEA84F32"/>
    <w:lvl w:ilvl="0" w:tplc="DC88DE98">
      <w:start w:val="1"/>
      <w:numFmt w:val="decimal"/>
      <w:lvlText w:val="%1."/>
      <w:lvlJc w:val="left"/>
      <w:pPr>
        <w:ind w:left="720" w:hanging="360"/>
      </w:pPr>
      <w:rPr>
        <w:rFonts w:ascii="Calibri" w:hAnsi="Calibri" w:cs="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3876143">
    <w:abstractNumId w:val="2"/>
  </w:num>
  <w:num w:numId="2" w16cid:durableId="1295521917">
    <w:abstractNumId w:val="0"/>
  </w:num>
  <w:num w:numId="3" w16cid:durableId="61876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49"/>
    <w:rsid w:val="000126BE"/>
    <w:rsid w:val="000236DC"/>
    <w:rsid w:val="000410EB"/>
    <w:rsid w:val="0005245D"/>
    <w:rsid w:val="00060133"/>
    <w:rsid w:val="00071E81"/>
    <w:rsid w:val="0007243E"/>
    <w:rsid w:val="00080B64"/>
    <w:rsid w:val="0008245D"/>
    <w:rsid w:val="000B0FB0"/>
    <w:rsid w:val="000C4B65"/>
    <w:rsid w:val="000D74E3"/>
    <w:rsid w:val="000F0BC6"/>
    <w:rsid w:val="000F22E0"/>
    <w:rsid w:val="000F5E8D"/>
    <w:rsid w:val="000F606E"/>
    <w:rsid w:val="00121345"/>
    <w:rsid w:val="00135E88"/>
    <w:rsid w:val="001444A5"/>
    <w:rsid w:val="00177DCE"/>
    <w:rsid w:val="0018684B"/>
    <w:rsid w:val="001B5AE5"/>
    <w:rsid w:val="001E3BB6"/>
    <w:rsid w:val="001F4BF5"/>
    <w:rsid w:val="00207C0F"/>
    <w:rsid w:val="00220D24"/>
    <w:rsid w:val="00250784"/>
    <w:rsid w:val="002520F1"/>
    <w:rsid w:val="0026288E"/>
    <w:rsid w:val="00273D19"/>
    <w:rsid w:val="00294F16"/>
    <w:rsid w:val="002A7902"/>
    <w:rsid w:val="002C356B"/>
    <w:rsid w:val="002D6931"/>
    <w:rsid w:val="002F0E27"/>
    <w:rsid w:val="002F21B9"/>
    <w:rsid w:val="00322F2A"/>
    <w:rsid w:val="00336027"/>
    <w:rsid w:val="0034257D"/>
    <w:rsid w:val="0036340F"/>
    <w:rsid w:val="003659AF"/>
    <w:rsid w:val="00385A52"/>
    <w:rsid w:val="003A644F"/>
    <w:rsid w:val="004101C2"/>
    <w:rsid w:val="0041358E"/>
    <w:rsid w:val="00427AC0"/>
    <w:rsid w:val="0043186B"/>
    <w:rsid w:val="00443BEB"/>
    <w:rsid w:val="00471450"/>
    <w:rsid w:val="00472F3A"/>
    <w:rsid w:val="00497708"/>
    <w:rsid w:val="004A1951"/>
    <w:rsid w:val="004A7E64"/>
    <w:rsid w:val="004B52DC"/>
    <w:rsid w:val="004C6F13"/>
    <w:rsid w:val="004F302F"/>
    <w:rsid w:val="00502987"/>
    <w:rsid w:val="005268F4"/>
    <w:rsid w:val="00591EC6"/>
    <w:rsid w:val="00592951"/>
    <w:rsid w:val="005E53DB"/>
    <w:rsid w:val="0063130A"/>
    <w:rsid w:val="006320B3"/>
    <w:rsid w:val="00635DC6"/>
    <w:rsid w:val="0065576F"/>
    <w:rsid w:val="006722DF"/>
    <w:rsid w:val="0067287A"/>
    <w:rsid w:val="00684EE5"/>
    <w:rsid w:val="006B4128"/>
    <w:rsid w:val="006D12A3"/>
    <w:rsid w:val="006E5F45"/>
    <w:rsid w:val="00701753"/>
    <w:rsid w:val="007126C5"/>
    <w:rsid w:val="00714F11"/>
    <w:rsid w:val="007451FE"/>
    <w:rsid w:val="00752671"/>
    <w:rsid w:val="00776A92"/>
    <w:rsid w:val="007C2A1E"/>
    <w:rsid w:val="007E36CC"/>
    <w:rsid w:val="007E491A"/>
    <w:rsid w:val="007F2A50"/>
    <w:rsid w:val="00801F2F"/>
    <w:rsid w:val="008100D7"/>
    <w:rsid w:val="008229F3"/>
    <w:rsid w:val="008239CA"/>
    <w:rsid w:val="00824347"/>
    <w:rsid w:val="00825F87"/>
    <w:rsid w:val="00836303"/>
    <w:rsid w:val="00843A16"/>
    <w:rsid w:val="00845D49"/>
    <w:rsid w:val="008465DE"/>
    <w:rsid w:val="00855CBE"/>
    <w:rsid w:val="0086411F"/>
    <w:rsid w:val="00882C2D"/>
    <w:rsid w:val="00891C52"/>
    <w:rsid w:val="00892FB7"/>
    <w:rsid w:val="00893BEF"/>
    <w:rsid w:val="008B45DE"/>
    <w:rsid w:val="008C03E1"/>
    <w:rsid w:val="008D6AA2"/>
    <w:rsid w:val="008D6D8D"/>
    <w:rsid w:val="008F2A42"/>
    <w:rsid w:val="00922FEF"/>
    <w:rsid w:val="00923E82"/>
    <w:rsid w:val="00942CE8"/>
    <w:rsid w:val="009728BA"/>
    <w:rsid w:val="00972AF6"/>
    <w:rsid w:val="009D310F"/>
    <w:rsid w:val="009D7505"/>
    <w:rsid w:val="009F2B41"/>
    <w:rsid w:val="009F69EB"/>
    <w:rsid w:val="00A06FE5"/>
    <w:rsid w:val="00A218D1"/>
    <w:rsid w:val="00A27876"/>
    <w:rsid w:val="00A3439D"/>
    <w:rsid w:val="00A54517"/>
    <w:rsid w:val="00A72DFF"/>
    <w:rsid w:val="00AA76FB"/>
    <w:rsid w:val="00AB3FA9"/>
    <w:rsid w:val="00AB549C"/>
    <w:rsid w:val="00AD0284"/>
    <w:rsid w:val="00B007AE"/>
    <w:rsid w:val="00B23130"/>
    <w:rsid w:val="00B23A6E"/>
    <w:rsid w:val="00B50C1F"/>
    <w:rsid w:val="00B7790D"/>
    <w:rsid w:val="00B8349F"/>
    <w:rsid w:val="00B96ECF"/>
    <w:rsid w:val="00BA26AD"/>
    <w:rsid w:val="00BB049B"/>
    <w:rsid w:val="00BB0BDF"/>
    <w:rsid w:val="00BB15CD"/>
    <w:rsid w:val="00BD7E04"/>
    <w:rsid w:val="00BF010D"/>
    <w:rsid w:val="00C1255E"/>
    <w:rsid w:val="00C257E4"/>
    <w:rsid w:val="00C353BA"/>
    <w:rsid w:val="00C47F5D"/>
    <w:rsid w:val="00C5110B"/>
    <w:rsid w:val="00C537F4"/>
    <w:rsid w:val="00C56DA8"/>
    <w:rsid w:val="00C620CF"/>
    <w:rsid w:val="00C82ED7"/>
    <w:rsid w:val="00CC2059"/>
    <w:rsid w:val="00CC52BD"/>
    <w:rsid w:val="00CD2126"/>
    <w:rsid w:val="00CD741D"/>
    <w:rsid w:val="00CF09E8"/>
    <w:rsid w:val="00D17A30"/>
    <w:rsid w:val="00D365BD"/>
    <w:rsid w:val="00D4267F"/>
    <w:rsid w:val="00D8006F"/>
    <w:rsid w:val="00DC70A5"/>
    <w:rsid w:val="00DD0F74"/>
    <w:rsid w:val="00DE16A9"/>
    <w:rsid w:val="00E3086C"/>
    <w:rsid w:val="00E71D06"/>
    <w:rsid w:val="00EA703E"/>
    <w:rsid w:val="00EC3154"/>
    <w:rsid w:val="00EF4DFA"/>
    <w:rsid w:val="00EF7BD4"/>
    <w:rsid w:val="00F12D7F"/>
    <w:rsid w:val="00F12E65"/>
    <w:rsid w:val="00F2218B"/>
    <w:rsid w:val="00F45D6C"/>
    <w:rsid w:val="00F51848"/>
    <w:rsid w:val="00F6041A"/>
    <w:rsid w:val="00F73E42"/>
    <w:rsid w:val="00F9492B"/>
    <w:rsid w:val="00F94EDC"/>
    <w:rsid w:val="00FA158D"/>
    <w:rsid w:val="00FB0FA8"/>
    <w:rsid w:val="00FB2EA6"/>
    <w:rsid w:val="00FC2479"/>
    <w:rsid w:val="00FE1349"/>
    <w:rsid w:val="00FE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FA5D"/>
  <w15:chartTrackingRefBased/>
  <w15:docId w15:val="{6FE09A5D-907B-8948-850E-5C2A8487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3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13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13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13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13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134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134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134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134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3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13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13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13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13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13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13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13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1349"/>
    <w:rPr>
      <w:rFonts w:eastAsiaTheme="majorEastAsia" w:cstheme="majorBidi"/>
      <w:color w:val="272727" w:themeColor="text1" w:themeTint="D8"/>
    </w:rPr>
  </w:style>
  <w:style w:type="paragraph" w:styleId="Title">
    <w:name w:val="Title"/>
    <w:basedOn w:val="Normal"/>
    <w:next w:val="Normal"/>
    <w:link w:val="TitleChar"/>
    <w:uiPriority w:val="10"/>
    <w:qFormat/>
    <w:rsid w:val="00FE134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3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34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13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134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E1349"/>
    <w:rPr>
      <w:i/>
      <w:iCs/>
      <w:color w:val="404040" w:themeColor="text1" w:themeTint="BF"/>
    </w:rPr>
  </w:style>
  <w:style w:type="paragraph" w:styleId="ListParagraph">
    <w:name w:val="List Paragraph"/>
    <w:basedOn w:val="Normal"/>
    <w:uiPriority w:val="34"/>
    <w:qFormat/>
    <w:rsid w:val="00FE1349"/>
    <w:pPr>
      <w:ind w:left="720"/>
      <w:contextualSpacing/>
    </w:pPr>
  </w:style>
  <w:style w:type="character" w:styleId="IntenseEmphasis">
    <w:name w:val="Intense Emphasis"/>
    <w:basedOn w:val="DefaultParagraphFont"/>
    <w:uiPriority w:val="21"/>
    <w:qFormat/>
    <w:rsid w:val="00FE1349"/>
    <w:rPr>
      <w:i/>
      <w:iCs/>
      <w:color w:val="0F4761" w:themeColor="accent1" w:themeShade="BF"/>
    </w:rPr>
  </w:style>
  <w:style w:type="paragraph" w:styleId="IntenseQuote">
    <w:name w:val="Intense Quote"/>
    <w:basedOn w:val="Normal"/>
    <w:next w:val="Normal"/>
    <w:link w:val="IntenseQuoteChar"/>
    <w:uiPriority w:val="30"/>
    <w:qFormat/>
    <w:rsid w:val="00FE13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1349"/>
    <w:rPr>
      <w:i/>
      <w:iCs/>
      <w:color w:val="0F4761" w:themeColor="accent1" w:themeShade="BF"/>
    </w:rPr>
  </w:style>
  <w:style w:type="character" w:styleId="IntenseReference">
    <w:name w:val="Intense Reference"/>
    <w:basedOn w:val="DefaultParagraphFont"/>
    <w:uiPriority w:val="32"/>
    <w:qFormat/>
    <w:rsid w:val="00FE1349"/>
    <w:rPr>
      <w:b/>
      <w:bCs/>
      <w:smallCaps/>
      <w:color w:val="0F4761" w:themeColor="accent1" w:themeShade="BF"/>
      <w:spacing w:val="5"/>
    </w:rPr>
  </w:style>
  <w:style w:type="table" w:styleId="TableGrid">
    <w:name w:val="Table Grid"/>
    <w:basedOn w:val="TableNormal"/>
    <w:uiPriority w:val="39"/>
    <w:rsid w:val="001E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27876"/>
  </w:style>
  <w:style w:type="character" w:customStyle="1" w:styleId="eop">
    <w:name w:val="eop"/>
    <w:basedOn w:val="DefaultParagraphFont"/>
    <w:rsid w:val="00A2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8" ma:contentTypeDescription="Create a new document." ma:contentTypeScope="" ma:versionID="c75521affa8d5e5240384251aa0f904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ba8784437dbcb2623e5f8c50b05d766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Props1.xml><?xml version="1.0" encoding="utf-8"?>
<ds:datastoreItem xmlns:ds="http://schemas.openxmlformats.org/officeDocument/2006/customXml" ds:itemID="{619157A4-7A09-4B19-85D5-AFB90976AA7A}"/>
</file>

<file path=customXml/itemProps2.xml><?xml version="1.0" encoding="utf-8"?>
<ds:datastoreItem xmlns:ds="http://schemas.openxmlformats.org/officeDocument/2006/customXml" ds:itemID="{01BA7E3F-5259-4621-BB83-89B4070C8C04}"/>
</file>

<file path=customXml/itemProps3.xml><?xml version="1.0" encoding="utf-8"?>
<ds:datastoreItem xmlns:ds="http://schemas.openxmlformats.org/officeDocument/2006/customXml" ds:itemID="{17BB34AC-5B34-49B5-A011-A3726C9BF86F}"/>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Finney (MA Migration Studies FT)</dc:creator>
  <cp:keywords/>
  <dc:description/>
  <cp:lastModifiedBy>Andrew Hoole</cp:lastModifiedBy>
  <cp:revision>3</cp:revision>
  <dcterms:created xsi:type="dcterms:W3CDTF">2024-01-22T09:50:00Z</dcterms:created>
  <dcterms:modified xsi:type="dcterms:W3CDTF">2024-01-22T09:50:00Z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ies>
</file>