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3E5A" w14:textId="77777777" w:rsidR="001428E3" w:rsidRPr="00C47F5D" w:rsidRDefault="001428E3" w:rsidP="001428E3">
      <w:pPr>
        <w:jc w:val="center"/>
        <w:rPr>
          <w:rFonts w:ascii="Calibri" w:hAnsi="Calibri" w:cs="Calibri"/>
          <w:b/>
          <w:bCs/>
        </w:rPr>
      </w:pPr>
      <w:r w:rsidRPr="00C47F5D">
        <w:rPr>
          <w:rFonts w:ascii="Calibri" w:hAnsi="Calibri" w:cs="Calibri"/>
          <w:b/>
          <w:bCs/>
        </w:rPr>
        <w:t>WM Migration Network Opportunities Thematic Meeting</w:t>
      </w:r>
    </w:p>
    <w:p w14:paraId="0632E59B" w14:textId="77777777" w:rsidR="001428E3" w:rsidRPr="00C47F5D" w:rsidRDefault="001428E3" w:rsidP="001428E3">
      <w:pPr>
        <w:jc w:val="center"/>
        <w:rPr>
          <w:rFonts w:ascii="Calibri" w:hAnsi="Calibri" w:cs="Calibri"/>
          <w:b/>
          <w:bCs/>
        </w:rPr>
      </w:pPr>
    </w:p>
    <w:p w14:paraId="699F15CA" w14:textId="1F777652" w:rsidR="001428E3" w:rsidRPr="00C47F5D" w:rsidRDefault="006F6545" w:rsidP="001428E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16</w:t>
      </w:r>
      <w:r w:rsidRPr="006F6545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September</w:t>
      </w:r>
      <w:r w:rsidR="00A917A4">
        <w:rPr>
          <w:rFonts w:ascii="Calibri" w:hAnsi="Calibri" w:cs="Calibri"/>
          <w:b/>
          <w:bCs/>
        </w:rPr>
        <w:t xml:space="preserve"> 2025</w:t>
      </w:r>
      <w:r w:rsidR="001428E3" w:rsidRPr="00C47F5D">
        <w:rPr>
          <w:rFonts w:ascii="Calibri" w:hAnsi="Calibri" w:cs="Calibri"/>
          <w:b/>
          <w:bCs/>
        </w:rPr>
        <w:t xml:space="preserve"> (10:30-</w:t>
      </w:r>
      <w:r w:rsidR="000A572A">
        <w:rPr>
          <w:rFonts w:ascii="Calibri" w:hAnsi="Calibri" w:cs="Calibri"/>
          <w:b/>
          <w:bCs/>
        </w:rPr>
        <w:t>11:30</w:t>
      </w:r>
      <w:r w:rsidR="001428E3" w:rsidRPr="00C47F5D">
        <w:rPr>
          <w:rFonts w:ascii="Calibri" w:hAnsi="Calibri" w:cs="Calibri"/>
          <w:b/>
          <w:bCs/>
        </w:rPr>
        <w:t>)</w:t>
      </w:r>
    </w:p>
    <w:p w14:paraId="1713E637" w14:textId="7EA0AAF5" w:rsidR="001428E3" w:rsidRPr="00C47F5D" w:rsidRDefault="001428E3" w:rsidP="001428E3">
      <w:pPr>
        <w:jc w:val="center"/>
        <w:rPr>
          <w:rFonts w:ascii="Calibri" w:hAnsi="Calibri" w:cs="Calibri"/>
          <w:b/>
          <w:bCs/>
        </w:rPr>
      </w:pPr>
      <w:r w:rsidRPr="00C47F5D">
        <w:rPr>
          <w:rFonts w:ascii="Calibri" w:hAnsi="Calibri" w:cs="Calibri"/>
          <w:b/>
          <w:bCs/>
        </w:rPr>
        <w:t>Chair</w:t>
      </w:r>
      <w:r w:rsidR="00A917A4">
        <w:rPr>
          <w:rFonts w:ascii="Calibri" w:hAnsi="Calibri" w:cs="Calibri"/>
          <w:b/>
          <w:bCs/>
        </w:rPr>
        <w:t xml:space="preserve">: Steve </w:t>
      </w:r>
      <w:r w:rsidR="00230D04">
        <w:rPr>
          <w:rFonts w:ascii="Calibri" w:hAnsi="Calibri" w:cs="Calibri"/>
          <w:b/>
          <w:bCs/>
        </w:rPr>
        <w:t>Bayliss (Refugee and Migrant Centre</w:t>
      </w:r>
      <w:r w:rsidR="00393608">
        <w:rPr>
          <w:rFonts w:ascii="Calibri" w:hAnsi="Calibri" w:cs="Calibri"/>
          <w:b/>
          <w:bCs/>
        </w:rPr>
        <w:t>)</w:t>
      </w:r>
    </w:p>
    <w:p w14:paraId="71737ACF" w14:textId="77777777" w:rsidR="001428E3" w:rsidRDefault="001428E3" w:rsidP="001428E3">
      <w:pPr>
        <w:jc w:val="center"/>
        <w:rPr>
          <w:rFonts w:ascii="Calibri" w:hAnsi="Calibri" w:cs="Calibri"/>
          <w:b/>
          <w:bCs/>
        </w:rPr>
      </w:pPr>
    </w:p>
    <w:p w14:paraId="127E7E43" w14:textId="77777777" w:rsidR="00A14820" w:rsidRPr="00A14820" w:rsidRDefault="00A14820" w:rsidP="00A14820">
      <w:pPr>
        <w:spacing w:line="276" w:lineRule="auto"/>
        <w:rPr>
          <w:rFonts w:ascii="Calibri" w:hAnsi="Calibri" w:cs="Calibri"/>
          <w:b/>
          <w:bCs/>
        </w:rPr>
      </w:pPr>
    </w:p>
    <w:p w14:paraId="3CBF9B81" w14:textId="063490D4" w:rsidR="00A14820" w:rsidRPr="000F74CE" w:rsidRDefault="00A14820" w:rsidP="00A14820">
      <w:pPr>
        <w:spacing w:line="276" w:lineRule="auto"/>
        <w:rPr>
          <w:rFonts w:cs="Calibri"/>
          <w:b/>
          <w:bCs/>
        </w:rPr>
      </w:pPr>
      <w:r w:rsidRPr="000F74CE">
        <w:rPr>
          <w:rFonts w:cs="Calibri"/>
          <w:b/>
          <w:bCs/>
        </w:rPr>
        <w:t>Introductions</w:t>
      </w:r>
    </w:p>
    <w:p w14:paraId="3A9D9BA3" w14:textId="77777777" w:rsidR="00AB29F2" w:rsidRPr="000F74CE" w:rsidRDefault="00A93633" w:rsidP="00AB29F2">
      <w:pPr>
        <w:numPr>
          <w:ilvl w:val="0"/>
          <w:numId w:val="11"/>
        </w:numPr>
        <w:spacing w:line="276" w:lineRule="auto"/>
        <w:rPr>
          <w:rFonts w:cs="Calibri"/>
        </w:rPr>
      </w:pPr>
      <w:r w:rsidRPr="000F74CE">
        <w:rPr>
          <w:rFonts w:cs="Calibri"/>
        </w:rPr>
        <w:t xml:space="preserve">Steve Bayliss </w:t>
      </w:r>
      <w:r w:rsidR="00AB29F2" w:rsidRPr="000F74CE">
        <w:rPr>
          <w:rFonts w:cs="Calibri"/>
        </w:rPr>
        <w:t xml:space="preserve">welcomed all to the meeting, both online and in person. </w:t>
      </w:r>
    </w:p>
    <w:p w14:paraId="037A297B" w14:textId="77777777" w:rsidR="00AB29F2" w:rsidRPr="000F74CE" w:rsidRDefault="00AB29F2" w:rsidP="00AB29F2">
      <w:pPr>
        <w:spacing w:line="276" w:lineRule="auto"/>
        <w:ind w:left="720"/>
        <w:rPr>
          <w:rFonts w:cs="Calibri"/>
          <w:b/>
          <w:bCs/>
        </w:rPr>
      </w:pPr>
    </w:p>
    <w:p w14:paraId="66112228" w14:textId="77777777" w:rsidR="00AD2A64" w:rsidRPr="000F74CE" w:rsidRDefault="00AD2A64">
      <w:pPr>
        <w:rPr>
          <w:rStyle w:val="normaltextrun"/>
          <w:rFonts w:cs="Calibri"/>
          <w:b/>
          <w:bCs/>
          <w:color w:val="000000"/>
          <w:shd w:val="clear" w:color="auto" w:fill="FFFFFF"/>
        </w:rPr>
      </w:pPr>
    </w:p>
    <w:p w14:paraId="51760AE3" w14:textId="523C865D" w:rsidR="00AD2A64" w:rsidRPr="00AD2A64" w:rsidRDefault="00A4151D" w:rsidP="00AD2A64">
      <w:r w:rsidRPr="000F74CE">
        <w:rPr>
          <w:b/>
          <w:bCs/>
        </w:rPr>
        <w:t>Briefing and Policy Paper</w:t>
      </w:r>
    </w:p>
    <w:p w14:paraId="388C943C" w14:textId="420A26FF" w:rsidR="00AD2A64" w:rsidRPr="00AD2A64" w:rsidRDefault="00AD2A64" w:rsidP="00AD2A64">
      <w:pPr>
        <w:numPr>
          <w:ilvl w:val="0"/>
          <w:numId w:val="28"/>
        </w:numPr>
      </w:pPr>
      <w:r w:rsidRPr="00AD2A64">
        <w:t>Briefing paper completion represents significant collaborative achievement condensing extensive subgroup discussions into actionable two-page policy document</w:t>
      </w:r>
    </w:p>
    <w:p w14:paraId="041F9F9C" w14:textId="77777777" w:rsidR="00AD2A64" w:rsidRPr="00AD2A64" w:rsidRDefault="00AD2A64" w:rsidP="00AD2A64">
      <w:pPr>
        <w:numPr>
          <w:ilvl w:val="1"/>
          <w:numId w:val="28"/>
        </w:numPr>
      </w:pPr>
      <w:r w:rsidRPr="00AD2A64">
        <w:t>Alternative ESOL apprenticeship model emerged as primary recommendation from lengthy positive discussions</w:t>
      </w:r>
    </w:p>
    <w:p w14:paraId="4C3AE708" w14:textId="77777777" w:rsidR="00AD2A64" w:rsidRPr="00AD2A64" w:rsidRDefault="00AD2A64" w:rsidP="00AD2A64">
      <w:pPr>
        <w:numPr>
          <w:ilvl w:val="1"/>
          <w:numId w:val="28"/>
        </w:numPr>
      </w:pPr>
      <w:r w:rsidRPr="00AD2A64">
        <w:t>Graphical format design planned for enhanced policy presentation and stakeholder engagement</w:t>
      </w:r>
    </w:p>
    <w:p w14:paraId="0ABE0310" w14:textId="77777777" w:rsidR="00AD2A64" w:rsidRPr="00AD2A64" w:rsidRDefault="00AD2A64" w:rsidP="00AD2A64">
      <w:pPr>
        <w:numPr>
          <w:ilvl w:val="1"/>
          <w:numId w:val="28"/>
        </w:numPr>
      </w:pPr>
      <w:r w:rsidRPr="00AD2A64">
        <w:t>Amendment process initiated following feedback from Pauline Desch and children's services highlighting critical gaps</w:t>
      </w:r>
    </w:p>
    <w:p w14:paraId="36883888" w14:textId="77777777" w:rsidR="00AD2A64" w:rsidRPr="00AD2A64" w:rsidRDefault="00AD2A64" w:rsidP="00AD2A64">
      <w:pPr>
        <w:numPr>
          <w:ilvl w:val="1"/>
          <w:numId w:val="28"/>
        </w:numPr>
      </w:pPr>
      <w:r w:rsidRPr="00AD2A64">
        <w:t>Final approval process scheduled with circulation to all members before policy submission</w:t>
      </w:r>
    </w:p>
    <w:p w14:paraId="22ED8A55" w14:textId="413A5534" w:rsidR="00AD2A64" w:rsidRPr="00AD2A64" w:rsidRDefault="00AD2A64" w:rsidP="00AD2A64">
      <w:pPr>
        <w:numPr>
          <w:ilvl w:val="0"/>
          <w:numId w:val="28"/>
        </w:numPr>
      </w:pPr>
      <w:r w:rsidRPr="00AD2A64">
        <w:t>Regional provision challenges highlighted through Birmingham Adult Education Service insights</w:t>
      </w:r>
    </w:p>
    <w:p w14:paraId="0DE098F4" w14:textId="77777777" w:rsidR="00AD2A64" w:rsidRPr="00AD2A64" w:rsidRDefault="00AD2A64" w:rsidP="00AD2A64">
      <w:pPr>
        <w:numPr>
          <w:ilvl w:val="1"/>
          <w:numId w:val="28"/>
        </w:numPr>
      </w:pPr>
      <w:r w:rsidRPr="00AD2A64">
        <w:t>Demand significantly exceeds supply across West Midlands region creating substantial waiting lists</w:t>
      </w:r>
    </w:p>
    <w:p w14:paraId="7C587359" w14:textId="2E4A7C00" w:rsidR="00AD2A64" w:rsidRPr="00AD2A64" w:rsidRDefault="00AD2A64" w:rsidP="00AD2A64">
      <w:pPr>
        <w:numPr>
          <w:ilvl w:val="1"/>
          <w:numId w:val="28"/>
        </w:numPr>
      </w:pPr>
      <w:r w:rsidRPr="00AD2A64">
        <w:t>Quality inconsistencies </w:t>
      </w:r>
      <w:r w:rsidR="00D630E1" w:rsidRPr="000F74CE">
        <w:t xml:space="preserve">and </w:t>
      </w:r>
      <w:r w:rsidRPr="00AD2A64">
        <w:t>affecting learner outcomes</w:t>
      </w:r>
    </w:p>
    <w:p w14:paraId="684E0BB3" w14:textId="77777777" w:rsidR="00AD2A64" w:rsidRPr="00AD2A64" w:rsidRDefault="00AD2A64" w:rsidP="00AD2A64">
      <w:pPr>
        <w:numPr>
          <w:ilvl w:val="1"/>
          <w:numId w:val="28"/>
        </w:numPr>
      </w:pPr>
      <w:r w:rsidRPr="00AD2A64">
        <w:t>Funding limitations constraining expansion of quality ESOL opportunities</w:t>
      </w:r>
    </w:p>
    <w:p w14:paraId="1523C14C" w14:textId="77777777" w:rsidR="00AD2A64" w:rsidRPr="000F74CE" w:rsidRDefault="00AD2A64" w:rsidP="00AD2A64">
      <w:pPr>
        <w:numPr>
          <w:ilvl w:val="1"/>
          <w:numId w:val="28"/>
        </w:numPr>
      </w:pPr>
      <w:r w:rsidRPr="00AD2A64">
        <w:t>Policy uncertainty surrounding promised changes to work-focused provision with unknown implementation timeline</w:t>
      </w:r>
    </w:p>
    <w:p w14:paraId="324982BB" w14:textId="77777777" w:rsidR="00772C15" w:rsidRPr="00AD2A64" w:rsidRDefault="00772C15" w:rsidP="00772C15">
      <w:pPr>
        <w:ind w:left="1440"/>
      </w:pPr>
    </w:p>
    <w:p w14:paraId="17BB5056" w14:textId="49290DC9" w:rsidR="00AD2A64" w:rsidRPr="00AD2A64" w:rsidRDefault="00AD2A64" w:rsidP="00AD2A64">
      <w:r w:rsidRPr="00AD2A64">
        <w:rPr>
          <w:b/>
          <w:bCs/>
        </w:rPr>
        <w:t>Employer Engagement Challenges</w:t>
      </w:r>
    </w:p>
    <w:p w14:paraId="0805B0E9" w14:textId="7207ABC5" w:rsidR="00AD2A64" w:rsidRPr="00AD2A64" w:rsidRDefault="00AD2A64" w:rsidP="00AD2A64">
      <w:pPr>
        <w:numPr>
          <w:ilvl w:val="0"/>
          <w:numId w:val="29"/>
        </w:numPr>
      </w:pPr>
      <w:r w:rsidRPr="00AD2A64">
        <w:t>Two-year engagement failure demonstrating systematic resistance from mainstream employers despite multiple strategic approaches</w:t>
      </w:r>
    </w:p>
    <w:p w14:paraId="5D60A0ED" w14:textId="04D9F1C4" w:rsidR="00AD2A64" w:rsidRPr="00AD2A64" w:rsidRDefault="009F4EC8" w:rsidP="00AD2A64">
      <w:pPr>
        <w:numPr>
          <w:ilvl w:val="1"/>
          <w:numId w:val="29"/>
        </w:numPr>
      </w:pPr>
      <w:r w:rsidRPr="009F4EC8">
        <w:t xml:space="preserve">Recent employers </w:t>
      </w:r>
      <w:proofErr w:type="spellStart"/>
      <w:r w:rsidRPr="009F4EC8">
        <w:t>survery</w:t>
      </w:r>
      <w:proofErr w:type="spellEnd"/>
      <w:r w:rsidRPr="009F4EC8">
        <w:t xml:space="preserve"> conducted in partnership with DWP only resulted in 30 responses. </w:t>
      </w:r>
    </w:p>
    <w:p w14:paraId="6B77DD19" w14:textId="5B6A8075" w:rsidR="00AD2A64" w:rsidRDefault="009F4EC8" w:rsidP="00AD2A64">
      <w:pPr>
        <w:numPr>
          <w:ilvl w:val="1"/>
          <w:numId w:val="29"/>
        </w:numPr>
      </w:pPr>
      <w:r w:rsidRPr="009F4EC8">
        <w:t>A deterioration in employment market are</w:t>
      </w:r>
      <w:r w:rsidR="00AD2A64" w:rsidRPr="00AD2A64">
        <w:t xml:space="preserve"> affecting employer attitudes</w:t>
      </w:r>
    </w:p>
    <w:p w14:paraId="7069F89F" w14:textId="1B515CA5" w:rsidR="00AD2A64" w:rsidRPr="00AD2A64" w:rsidRDefault="00AD2A64" w:rsidP="009F4EC8">
      <w:pPr>
        <w:numPr>
          <w:ilvl w:val="1"/>
          <w:numId w:val="29"/>
        </w:numPr>
      </w:pPr>
      <w:r w:rsidRPr="00AD2A64">
        <w:t xml:space="preserve">Employment opportunity limitations restricting career advancement pathways for ESOL learners </w:t>
      </w:r>
    </w:p>
    <w:p w14:paraId="2C73E55F" w14:textId="77777777" w:rsidR="00AD2A64" w:rsidRPr="00AD2A64" w:rsidRDefault="00AD2A64" w:rsidP="00AD2A64">
      <w:pPr>
        <w:numPr>
          <w:ilvl w:val="1"/>
          <w:numId w:val="29"/>
        </w:numPr>
      </w:pPr>
      <w:r w:rsidRPr="00AD2A64">
        <w:t>Small organisation dependency: Opportunities concentrated in community-specific businesses rather than mainstream employers</w:t>
      </w:r>
    </w:p>
    <w:p w14:paraId="75333FDB" w14:textId="77777777" w:rsidR="00AD2A64" w:rsidRPr="00AD2A64" w:rsidRDefault="00AD2A64" w:rsidP="00AD2A64">
      <w:pPr>
        <w:numPr>
          <w:ilvl w:val="1"/>
          <w:numId w:val="29"/>
        </w:numPr>
      </w:pPr>
      <w:r w:rsidRPr="00AD2A64">
        <w:t>Sector concentration in retail shops, hospitality, and warehousing with limited progression prospects</w:t>
      </w:r>
    </w:p>
    <w:p w14:paraId="4A25A64D" w14:textId="77777777" w:rsidR="00AD2A64" w:rsidRPr="00AD2A64" w:rsidRDefault="00AD2A64" w:rsidP="00AD2A64">
      <w:pPr>
        <w:numPr>
          <w:ilvl w:val="1"/>
          <w:numId w:val="29"/>
        </w:numPr>
      </w:pPr>
      <w:r w:rsidRPr="00AD2A64">
        <w:t>Entrepreneurial skills development needed for accessing better employment opportunities</w:t>
      </w:r>
    </w:p>
    <w:p w14:paraId="2169A7A0" w14:textId="77777777" w:rsidR="00AD2A64" w:rsidRDefault="00AD2A64" w:rsidP="00AD2A64">
      <w:pPr>
        <w:numPr>
          <w:ilvl w:val="1"/>
          <w:numId w:val="29"/>
        </w:numPr>
      </w:pPr>
      <w:r w:rsidRPr="00AD2A64">
        <w:t>UK work experience barrier creating impossible catch-22 situation for new arrivals seeking employment</w:t>
      </w:r>
    </w:p>
    <w:p w14:paraId="2D96D0B5" w14:textId="77777777" w:rsidR="009F4EC8" w:rsidRPr="00AD2A64" w:rsidRDefault="009F4EC8" w:rsidP="009F4EC8">
      <w:pPr>
        <w:ind w:left="1440"/>
      </w:pPr>
    </w:p>
    <w:p w14:paraId="6D505BD2" w14:textId="77777777" w:rsidR="00AD2A64" w:rsidRPr="00AD2A64" w:rsidRDefault="00AD2A64" w:rsidP="00AD2A64">
      <w:r w:rsidRPr="00AD2A64">
        <w:rPr>
          <w:b/>
          <w:bCs/>
        </w:rPr>
        <w:t>Alternative Pathway Development &amp; Success Models</w:t>
      </w:r>
    </w:p>
    <w:p w14:paraId="3EDF780E" w14:textId="3AF8FD5A" w:rsidR="00AD2A64" w:rsidRPr="00AD2A64" w:rsidRDefault="00C104C3" w:rsidP="00AD2A64">
      <w:pPr>
        <w:numPr>
          <w:ilvl w:val="0"/>
          <w:numId w:val="30"/>
        </w:numPr>
      </w:pPr>
      <w:r w:rsidRPr="00BC25CF">
        <w:t xml:space="preserve">SB highlighted </w:t>
      </w:r>
      <w:r w:rsidR="007F346E" w:rsidRPr="00BC25CF">
        <w:t xml:space="preserve">recent success with a project in </w:t>
      </w:r>
      <w:r w:rsidR="00AD2A64" w:rsidRPr="00AD2A64">
        <w:t xml:space="preserve">Wolverhampton </w:t>
      </w:r>
      <w:r w:rsidR="007F346E" w:rsidRPr="00BC25CF">
        <w:t xml:space="preserve">with the National Trust. </w:t>
      </w:r>
    </w:p>
    <w:p w14:paraId="56218902" w14:textId="2B59DCE3" w:rsidR="00AD2A64" w:rsidRPr="00AD2A64" w:rsidRDefault="00AD2A64" w:rsidP="00BC25CF">
      <w:pPr>
        <w:numPr>
          <w:ilvl w:val="0"/>
          <w:numId w:val="30"/>
        </w:numPr>
      </w:pPr>
      <w:r w:rsidRPr="00AD2A64">
        <w:t>Breaking Barriers resources providing immediate practical support for higher-level learners</w:t>
      </w:r>
      <w:r w:rsidR="00BC25CF" w:rsidRPr="00BC25CF">
        <w:t>.</w:t>
      </w:r>
      <w:r w:rsidRPr="00AD2A64">
        <w:t>12-week General Professional English courses delivered online through national school partnerships</w:t>
      </w:r>
      <w:r w:rsidR="00BC25CF" w:rsidRPr="00BC25CF">
        <w:t xml:space="preserve">. </w:t>
      </w:r>
      <w:r w:rsidRPr="00AD2A64">
        <w:t>Flexible scheduling accommodating various learner availability across different time zones</w:t>
      </w:r>
    </w:p>
    <w:p w14:paraId="4146259D" w14:textId="77777777" w:rsidR="00BC25CF" w:rsidRDefault="00BC25CF" w:rsidP="00AD2A64">
      <w:pPr>
        <w:rPr>
          <w:b/>
          <w:bCs/>
        </w:rPr>
      </w:pPr>
    </w:p>
    <w:p w14:paraId="7C77064D" w14:textId="3476812B" w:rsidR="00AD2A64" w:rsidRPr="00AD2A64" w:rsidRDefault="00AD2A64" w:rsidP="00AD2A64">
      <w:r w:rsidRPr="00AD2A64">
        <w:rPr>
          <w:b/>
          <w:bCs/>
        </w:rPr>
        <w:t>Academic Collaboration &amp; Research Integration</w:t>
      </w:r>
    </w:p>
    <w:p w14:paraId="2CC9E795" w14:textId="008D1732" w:rsidR="00AD2A64" w:rsidRPr="00AD2A64" w:rsidRDefault="00B34A16" w:rsidP="00426B29">
      <w:pPr>
        <w:numPr>
          <w:ilvl w:val="0"/>
          <w:numId w:val="31"/>
        </w:numPr>
      </w:pPr>
      <w:r w:rsidRPr="00426B29">
        <w:t xml:space="preserve">JH offered to support </w:t>
      </w:r>
      <w:r w:rsidR="009746C7" w:rsidRPr="00426B29">
        <w:t>the network through a forthcoming</w:t>
      </w:r>
      <w:r w:rsidR="00B662E7" w:rsidRPr="00426B29">
        <w:t xml:space="preserve"> </w:t>
      </w:r>
      <w:r w:rsidR="009746C7" w:rsidRPr="00426B29">
        <w:t>event</w:t>
      </w:r>
      <w:r w:rsidR="00B662E7" w:rsidRPr="00426B29">
        <w:t xml:space="preserve"> with the </w:t>
      </w:r>
      <w:r w:rsidR="009746C7" w:rsidRPr="00426B29">
        <w:t xml:space="preserve"> </w:t>
      </w:r>
      <w:r w:rsidR="00AD2A64" w:rsidRPr="00AD2A64">
        <w:t>University of Birmingham</w:t>
      </w:r>
      <w:r w:rsidR="00B662E7" w:rsidRPr="00426B29">
        <w:t xml:space="preserve">. </w:t>
      </w:r>
      <w:r w:rsidR="00426B29" w:rsidRPr="00426B29">
        <w:t>This is</w:t>
      </w:r>
      <w:r w:rsidR="00AD2A64" w:rsidRPr="00AD2A64">
        <w:t xml:space="preserve"> planned </w:t>
      </w:r>
      <w:r w:rsidR="00426B29" w:rsidRPr="00426B29">
        <w:t xml:space="preserve">to take place </w:t>
      </w:r>
      <w:r w:rsidR="00AD2A64" w:rsidRPr="00AD2A64">
        <w:t xml:space="preserve">at The Exchange building </w:t>
      </w:r>
      <w:r w:rsidR="00426B29" w:rsidRPr="00426B29">
        <w:t xml:space="preserve">in central Birmingham and </w:t>
      </w:r>
      <w:r w:rsidR="00AD2A64" w:rsidRPr="00AD2A64">
        <w:t>featur</w:t>
      </w:r>
      <w:r w:rsidR="00426B29" w:rsidRPr="00426B29">
        <w:t>e</w:t>
      </w:r>
      <w:r w:rsidR="00AD2A64" w:rsidRPr="00AD2A64">
        <w:t xml:space="preserve"> three talk sections and interactive elements</w:t>
      </w:r>
      <w:r w:rsidR="00426B29" w:rsidRPr="00426B29">
        <w:t xml:space="preserve">. There will be a </w:t>
      </w:r>
      <w:r w:rsidR="00AD2A64" w:rsidRPr="00AD2A64">
        <w:t>Cultural celebration component highlighting multicultural contributions to regional economy</w:t>
      </w:r>
    </w:p>
    <w:p w14:paraId="5136713D" w14:textId="77777777" w:rsidR="00970CA3" w:rsidRDefault="00970CA3" w:rsidP="00AD2A64">
      <w:pPr>
        <w:rPr>
          <w:b/>
          <w:bCs/>
        </w:rPr>
      </w:pPr>
    </w:p>
    <w:p w14:paraId="23F4E55E" w14:textId="0FC9F130" w:rsidR="00AD2A64" w:rsidRPr="00AD2A64" w:rsidRDefault="00AD2A64" w:rsidP="00AD2A64">
      <w:r w:rsidRPr="00AD2A64">
        <w:rPr>
          <w:b/>
          <w:bCs/>
        </w:rPr>
        <w:t>Policy Advocacy &amp; Systemic Change Requirements</w:t>
      </w:r>
    </w:p>
    <w:p w14:paraId="7F325881" w14:textId="7B1B3843" w:rsidR="00AD2A64" w:rsidRPr="00AD2A64" w:rsidRDefault="00117AB2" w:rsidP="005B0501">
      <w:pPr>
        <w:numPr>
          <w:ilvl w:val="0"/>
          <w:numId w:val="32"/>
        </w:numPr>
      </w:pPr>
      <w:r w:rsidRPr="006B4ED1">
        <w:t xml:space="preserve">TC offered to take issues raised to a forthcoming session with WMCA </w:t>
      </w:r>
      <w:r w:rsidR="00AD2A64" w:rsidRPr="00AD2A64">
        <w:t>Employment and Skills portfolio holder</w:t>
      </w:r>
      <w:r w:rsidRPr="006B4ED1">
        <w:t xml:space="preserve">. </w:t>
      </w:r>
      <w:r w:rsidR="005B0501" w:rsidRPr="006B4ED1">
        <w:t xml:space="preserve">Recent discussions have </w:t>
      </w:r>
      <w:r w:rsidR="00AD2A64" w:rsidRPr="00AD2A64">
        <w:t>suggest</w:t>
      </w:r>
      <w:r w:rsidR="005B0501" w:rsidRPr="006B4ED1">
        <w:t xml:space="preserve">ed </w:t>
      </w:r>
      <w:r w:rsidR="00AD2A64" w:rsidRPr="00AD2A64">
        <w:t>receptivity to innovative funding proposals</w:t>
      </w:r>
      <w:r w:rsidR="005B0501" w:rsidRPr="006B4ED1">
        <w:t>.</w:t>
      </w:r>
    </w:p>
    <w:p w14:paraId="2995F204" w14:textId="77777777" w:rsidR="004E0CA1" w:rsidRPr="004E0CA1" w:rsidRDefault="00294F8D" w:rsidP="004E0CA1">
      <w:pPr>
        <w:numPr>
          <w:ilvl w:val="0"/>
          <w:numId w:val="32"/>
        </w:numPr>
      </w:pPr>
      <w:r w:rsidRPr="00294F8D">
        <w:t xml:space="preserve">SB highlighted ongoing </w:t>
      </w:r>
      <w:proofErr w:type="spellStart"/>
      <w:r w:rsidR="00AD2A64" w:rsidRPr="00AD2A64">
        <w:t>Comunication</w:t>
      </w:r>
      <w:proofErr w:type="spellEnd"/>
      <w:r w:rsidR="00AD2A64" w:rsidRPr="00AD2A64">
        <w:t xml:space="preserve"> breakdown concerns regarding </w:t>
      </w:r>
      <w:r w:rsidRPr="00294F8D">
        <w:t xml:space="preserve">lack of communications on </w:t>
      </w:r>
      <w:r w:rsidR="00AD2A64" w:rsidRPr="00AD2A64">
        <w:t>promised language acquisition plan changes creating sector-wide frustration</w:t>
      </w:r>
      <w:r w:rsidR="004E0CA1">
        <w:rPr>
          <w:b/>
          <w:bCs/>
        </w:rPr>
        <w:t>.</w:t>
      </w:r>
    </w:p>
    <w:p w14:paraId="2120C349" w14:textId="6336D4F3" w:rsidR="004E0CA1" w:rsidRDefault="004E0CA1" w:rsidP="004E0CA1">
      <w:pPr>
        <w:numPr>
          <w:ilvl w:val="0"/>
          <w:numId w:val="32"/>
        </w:numPr>
      </w:pPr>
      <w:r>
        <w:t xml:space="preserve">TC highlighted the potential use of </w:t>
      </w:r>
      <w:r w:rsidR="00AD2A64" w:rsidRPr="00AD2A64">
        <w:rPr>
          <w:b/>
          <w:bCs/>
        </w:rPr>
        <w:t>BVSC volunteering brokerage</w:t>
      </w:r>
      <w:r w:rsidR="00AD2A64" w:rsidRPr="00AD2A64">
        <w:t> offering immediate pathway development opportunitie</w:t>
      </w:r>
      <w:r>
        <w:t>s.</w:t>
      </w:r>
    </w:p>
    <w:p w14:paraId="5C906B2D" w14:textId="77777777" w:rsidR="004E0CA1" w:rsidRDefault="004E0CA1" w:rsidP="004E0CA1"/>
    <w:p w14:paraId="7CC60B5B" w14:textId="565286EF" w:rsidR="004E0CA1" w:rsidRPr="00FE6377" w:rsidRDefault="004E0CA1" w:rsidP="004E0CA1">
      <w:pPr>
        <w:rPr>
          <w:b/>
          <w:bCs/>
        </w:rPr>
      </w:pPr>
      <w:r w:rsidRPr="00FE6377">
        <w:rPr>
          <w:b/>
          <w:bCs/>
        </w:rPr>
        <w:t xml:space="preserve">Next meeting </w:t>
      </w:r>
      <w:r w:rsidR="0021546B" w:rsidRPr="00FE6377">
        <w:rPr>
          <w:b/>
          <w:bCs/>
        </w:rPr>
        <w:t>–</w:t>
      </w:r>
      <w:r w:rsidRPr="00FE6377">
        <w:rPr>
          <w:b/>
          <w:bCs/>
        </w:rPr>
        <w:t xml:space="preserve"> </w:t>
      </w:r>
      <w:r w:rsidR="0021546B" w:rsidRPr="00FE6377">
        <w:rPr>
          <w:b/>
          <w:bCs/>
        </w:rPr>
        <w:t>Tuesday 4</w:t>
      </w:r>
      <w:r w:rsidR="0021546B" w:rsidRPr="00FE6377">
        <w:rPr>
          <w:b/>
          <w:bCs/>
          <w:vertAlign w:val="superscript"/>
        </w:rPr>
        <w:t>th</w:t>
      </w:r>
      <w:r w:rsidR="0021546B" w:rsidRPr="00FE6377">
        <w:rPr>
          <w:b/>
          <w:bCs/>
        </w:rPr>
        <w:t xml:space="preserve"> November at 10:30. This will again be in a hybrid format </w:t>
      </w:r>
      <w:r w:rsidR="00FE6377" w:rsidRPr="00FE6377">
        <w:rPr>
          <w:b/>
          <w:bCs/>
        </w:rPr>
        <w:t>– online and at RMC Birmingham.</w:t>
      </w:r>
    </w:p>
    <w:p w14:paraId="66D5DE0F" w14:textId="6E69097C" w:rsidR="00AD2A64" w:rsidRPr="000F74CE" w:rsidRDefault="00AD2A64" w:rsidP="00FE6377">
      <w:pPr>
        <w:ind w:left="1440"/>
      </w:pPr>
    </w:p>
    <w:sectPr w:rsidR="00AD2A64" w:rsidRPr="000F7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65E"/>
    <w:multiLevelType w:val="multilevel"/>
    <w:tmpl w:val="B318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6FBE"/>
    <w:multiLevelType w:val="multilevel"/>
    <w:tmpl w:val="12F4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91018"/>
    <w:multiLevelType w:val="hybridMultilevel"/>
    <w:tmpl w:val="647EB7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F03C9"/>
    <w:multiLevelType w:val="multilevel"/>
    <w:tmpl w:val="EA3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564BC"/>
    <w:multiLevelType w:val="multilevel"/>
    <w:tmpl w:val="BB5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A502A"/>
    <w:multiLevelType w:val="hybridMultilevel"/>
    <w:tmpl w:val="83DC34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E7C56"/>
    <w:multiLevelType w:val="multilevel"/>
    <w:tmpl w:val="82DE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66E4E"/>
    <w:multiLevelType w:val="multilevel"/>
    <w:tmpl w:val="C6A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65FD6"/>
    <w:multiLevelType w:val="multilevel"/>
    <w:tmpl w:val="D5C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055E7"/>
    <w:multiLevelType w:val="multilevel"/>
    <w:tmpl w:val="8CA8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252E78"/>
    <w:multiLevelType w:val="multilevel"/>
    <w:tmpl w:val="E1B8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5B0546"/>
    <w:multiLevelType w:val="hybridMultilevel"/>
    <w:tmpl w:val="E0081AB2"/>
    <w:lvl w:ilvl="0" w:tplc="D1706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24A15"/>
    <w:multiLevelType w:val="multilevel"/>
    <w:tmpl w:val="9FE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E1160"/>
    <w:multiLevelType w:val="multilevel"/>
    <w:tmpl w:val="929A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A0632"/>
    <w:multiLevelType w:val="multilevel"/>
    <w:tmpl w:val="C4F8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F11509"/>
    <w:multiLevelType w:val="multilevel"/>
    <w:tmpl w:val="4C36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B4959"/>
    <w:multiLevelType w:val="hybridMultilevel"/>
    <w:tmpl w:val="3DE86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3560B"/>
    <w:multiLevelType w:val="hybridMultilevel"/>
    <w:tmpl w:val="4CFE1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E3801"/>
    <w:multiLevelType w:val="multilevel"/>
    <w:tmpl w:val="63AC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91909"/>
    <w:multiLevelType w:val="hybridMultilevel"/>
    <w:tmpl w:val="2EAA99FE"/>
    <w:lvl w:ilvl="0" w:tplc="44EC73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A29FB"/>
    <w:multiLevelType w:val="multilevel"/>
    <w:tmpl w:val="7050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9D22FD"/>
    <w:multiLevelType w:val="multilevel"/>
    <w:tmpl w:val="D9A8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7616C"/>
    <w:multiLevelType w:val="multilevel"/>
    <w:tmpl w:val="4ED2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32E91"/>
    <w:multiLevelType w:val="multilevel"/>
    <w:tmpl w:val="4A7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2590"/>
    <w:multiLevelType w:val="multilevel"/>
    <w:tmpl w:val="7D82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6A279A"/>
    <w:multiLevelType w:val="multilevel"/>
    <w:tmpl w:val="D1E8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E2A7E"/>
    <w:multiLevelType w:val="multilevel"/>
    <w:tmpl w:val="A04E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4561F1"/>
    <w:multiLevelType w:val="multilevel"/>
    <w:tmpl w:val="4FC8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305A4"/>
    <w:multiLevelType w:val="hybridMultilevel"/>
    <w:tmpl w:val="0276C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F00F3"/>
    <w:multiLevelType w:val="multilevel"/>
    <w:tmpl w:val="1A92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CC71DC"/>
    <w:multiLevelType w:val="multilevel"/>
    <w:tmpl w:val="A73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44EF5"/>
    <w:multiLevelType w:val="multilevel"/>
    <w:tmpl w:val="C49E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47D50"/>
    <w:multiLevelType w:val="hybridMultilevel"/>
    <w:tmpl w:val="EEA84F32"/>
    <w:lvl w:ilvl="0" w:tplc="DC88DE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759D7"/>
    <w:multiLevelType w:val="multilevel"/>
    <w:tmpl w:val="B96A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3E3784"/>
    <w:multiLevelType w:val="hybridMultilevel"/>
    <w:tmpl w:val="12327B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B0F0B"/>
    <w:multiLevelType w:val="multilevel"/>
    <w:tmpl w:val="7B3E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A1448"/>
    <w:multiLevelType w:val="multilevel"/>
    <w:tmpl w:val="7546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0D4CB7"/>
    <w:multiLevelType w:val="multilevel"/>
    <w:tmpl w:val="AE3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876143">
    <w:abstractNumId w:val="32"/>
  </w:num>
  <w:num w:numId="2" w16cid:durableId="831604190">
    <w:abstractNumId w:val="19"/>
  </w:num>
  <w:num w:numId="3" w16cid:durableId="495805157">
    <w:abstractNumId w:val="5"/>
  </w:num>
  <w:num w:numId="4" w16cid:durableId="4283500">
    <w:abstractNumId w:val="11"/>
  </w:num>
  <w:num w:numId="5" w16cid:durableId="729425728">
    <w:abstractNumId w:val="2"/>
  </w:num>
  <w:num w:numId="6" w16cid:durableId="298456769">
    <w:abstractNumId w:val="17"/>
  </w:num>
  <w:num w:numId="7" w16cid:durableId="1946157885">
    <w:abstractNumId w:val="34"/>
  </w:num>
  <w:num w:numId="8" w16cid:durableId="451826847">
    <w:abstractNumId w:val="16"/>
  </w:num>
  <w:num w:numId="9" w16cid:durableId="832374749">
    <w:abstractNumId w:val="28"/>
  </w:num>
  <w:num w:numId="10" w16cid:durableId="1094790795">
    <w:abstractNumId w:val="10"/>
  </w:num>
  <w:num w:numId="11" w16cid:durableId="1865174401">
    <w:abstractNumId w:val="29"/>
  </w:num>
  <w:num w:numId="12" w16cid:durableId="1222134369">
    <w:abstractNumId w:val="31"/>
  </w:num>
  <w:num w:numId="13" w16cid:durableId="1253245059">
    <w:abstractNumId w:val="8"/>
  </w:num>
  <w:num w:numId="14" w16cid:durableId="123273529">
    <w:abstractNumId w:val="14"/>
  </w:num>
  <w:num w:numId="15" w16cid:durableId="1469981584">
    <w:abstractNumId w:val="12"/>
  </w:num>
  <w:num w:numId="16" w16cid:durableId="318076382">
    <w:abstractNumId w:val="7"/>
  </w:num>
  <w:num w:numId="17" w16cid:durableId="1880823813">
    <w:abstractNumId w:val="9"/>
  </w:num>
  <w:num w:numId="18" w16cid:durableId="825901575">
    <w:abstractNumId w:val="33"/>
  </w:num>
  <w:num w:numId="19" w16cid:durableId="1693412423">
    <w:abstractNumId w:val="27"/>
  </w:num>
  <w:num w:numId="20" w16cid:durableId="728650079">
    <w:abstractNumId w:val="4"/>
  </w:num>
  <w:num w:numId="21" w16cid:durableId="1855225005">
    <w:abstractNumId w:val="18"/>
  </w:num>
  <w:num w:numId="22" w16cid:durableId="1253272770">
    <w:abstractNumId w:val="1"/>
  </w:num>
  <w:num w:numId="23" w16cid:durableId="712005780">
    <w:abstractNumId w:val="0"/>
  </w:num>
  <w:num w:numId="24" w16cid:durableId="1635941266">
    <w:abstractNumId w:val="24"/>
  </w:num>
  <w:num w:numId="25" w16cid:durableId="581529054">
    <w:abstractNumId w:val="23"/>
  </w:num>
  <w:num w:numId="26" w16cid:durableId="93719648">
    <w:abstractNumId w:val="21"/>
  </w:num>
  <w:num w:numId="27" w16cid:durableId="1779131566">
    <w:abstractNumId w:val="22"/>
  </w:num>
  <w:num w:numId="28" w16cid:durableId="15155743">
    <w:abstractNumId w:val="6"/>
  </w:num>
  <w:num w:numId="29" w16cid:durableId="868951940">
    <w:abstractNumId w:val="35"/>
  </w:num>
  <w:num w:numId="30" w16cid:durableId="427778763">
    <w:abstractNumId w:val="13"/>
  </w:num>
  <w:num w:numId="31" w16cid:durableId="214395241">
    <w:abstractNumId w:val="25"/>
  </w:num>
  <w:num w:numId="32" w16cid:durableId="677734763">
    <w:abstractNumId w:val="15"/>
  </w:num>
  <w:num w:numId="33" w16cid:durableId="1804884889">
    <w:abstractNumId w:val="3"/>
  </w:num>
  <w:num w:numId="34" w16cid:durableId="1807509069">
    <w:abstractNumId w:val="20"/>
  </w:num>
  <w:num w:numId="35" w16cid:durableId="1812820862">
    <w:abstractNumId w:val="36"/>
  </w:num>
  <w:num w:numId="36" w16cid:durableId="77676573">
    <w:abstractNumId w:val="37"/>
  </w:num>
  <w:num w:numId="37" w16cid:durableId="996612076">
    <w:abstractNumId w:val="26"/>
  </w:num>
  <w:num w:numId="38" w16cid:durableId="8105131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E3"/>
    <w:rsid w:val="0001170D"/>
    <w:rsid w:val="000126BE"/>
    <w:rsid w:val="000314B2"/>
    <w:rsid w:val="0004023E"/>
    <w:rsid w:val="00045D61"/>
    <w:rsid w:val="00047BE3"/>
    <w:rsid w:val="000513C3"/>
    <w:rsid w:val="000544B6"/>
    <w:rsid w:val="000810DF"/>
    <w:rsid w:val="00082314"/>
    <w:rsid w:val="0008436B"/>
    <w:rsid w:val="00091294"/>
    <w:rsid w:val="000A223B"/>
    <w:rsid w:val="000A417B"/>
    <w:rsid w:val="000A572A"/>
    <w:rsid w:val="000A601F"/>
    <w:rsid w:val="000B65C1"/>
    <w:rsid w:val="000E7264"/>
    <w:rsid w:val="000F1664"/>
    <w:rsid w:val="000F1B7B"/>
    <w:rsid w:val="000F6682"/>
    <w:rsid w:val="000F74CE"/>
    <w:rsid w:val="00102AA2"/>
    <w:rsid w:val="00107D27"/>
    <w:rsid w:val="00117AB2"/>
    <w:rsid w:val="00123956"/>
    <w:rsid w:val="00126B6C"/>
    <w:rsid w:val="00130F3F"/>
    <w:rsid w:val="00131691"/>
    <w:rsid w:val="001428E3"/>
    <w:rsid w:val="00146038"/>
    <w:rsid w:val="00154645"/>
    <w:rsid w:val="00155843"/>
    <w:rsid w:val="00161EB5"/>
    <w:rsid w:val="00172B9C"/>
    <w:rsid w:val="00177C0B"/>
    <w:rsid w:val="00183962"/>
    <w:rsid w:val="001901B7"/>
    <w:rsid w:val="001A0D87"/>
    <w:rsid w:val="001A39C7"/>
    <w:rsid w:val="001C45D0"/>
    <w:rsid w:val="001C6416"/>
    <w:rsid w:val="001C6F57"/>
    <w:rsid w:val="001D22CD"/>
    <w:rsid w:val="001D44C0"/>
    <w:rsid w:val="001D5920"/>
    <w:rsid w:val="001E1C78"/>
    <w:rsid w:val="001E6D2F"/>
    <w:rsid w:val="001E7E46"/>
    <w:rsid w:val="00200042"/>
    <w:rsid w:val="0021546B"/>
    <w:rsid w:val="00230D04"/>
    <w:rsid w:val="002411DA"/>
    <w:rsid w:val="0025490C"/>
    <w:rsid w:val="00256AC3"/>
    <w:rsid w:val="00275521"/>
    <w:rsid w:val="00277FAD"/>
    <w:rsid w:val="00281D77"/>
    <w:rsid w:val="00294F8D"/>
    <w:rsid w:val="00295DF0"/>
    <w:rsid w:val="002B5F62"/>
    <w:rsid w:val="002C504E"/>
    <w:rsid w:val="002D4C23"/>
    <w:rsid w:val="002D7C95"/>
    <w:rsid w:val="002E4FAA"/>
    <w:rsid w:val="002F3CB0"/>
    <w:rsid w:val="002F5616"/>
    <w:rsid w:val="002F69A1"/>
    <w:rsid w:val="00303AFF"/>
    <w:rsid w:val="00304F47"/>
    <w:rsid w:val="00306871"/>
    <w:rsid w:val="00307B94"/>
    <w:rsid w:val="00311629"/>
    <w:rsid w:val="00314B63"/>
    <w:rsid w:val="003155CF"/>
    <w:rsid w:val="003160BB"/>
    <w:rsid w:val="00316435"/>
    <w:rsid w:val="003220C0"/>
    <w:rsid w:val="0032222A"/>
    <w:rsid w:val="0033714B"/>
    <w:rsid w:val="00357504"/>
    <w:rsid w:val="00371CE7"/>
    <w:rsid w:val="00382613"/>
    <w:rsid w:val="00382FD2"/>
    <w:rsid w:val="00386CFE"/>
    <w:rsid w:val="00393608"/>
    <w:rsid w:val="00393EED"/>
    <w:rsid w:val="003964D5"/>
    <w:rsid w:val="003A183F"/>
    <w:rsid w:val="003B3A69"/>
    <w:rsid w:val="003E0553"/>
    <w:rsid w:val="003F4D83"/>
    <w:rsid w:val="003F5190"/>
    <w:rsid w:val="003F6435"/>
    <w:rsid w:val="004024A8"/>
    <w:rsid w:val="004055E6"/>
    <w:rsid w:val="00406D44"/>
    <w:rsid w:val="00410DC6"/>
    <w:rsid w:val="00417320"/>
    <w:rsid w:val="0042026F"/>
    <w:rsid w:val="00426B29"/>
    <w:rsid w:val="0042775B"/>
    <w:rsid w:val="00434D05"/>
    <w:rsid w:val="00446B4A"/>
    <w:rsid w:val="00455D94"/>
    <w:rsid w:val="00490C95"/>
    <w:rsid w:val="004937B0"/>
    <w:rsid w:val="004957BF"/>
    <w:rsid w:val="004A4BEC"/>
    <w:rsid w:val="004B1E1F"/>
    <w:rsid w:val="004B51CD"/>
    <w:rsid w:val="004C5297"/>
    <w:rsid w:val="004D2867"/>
    <w:rsid w:val="004D7945"/>
    <w:rsid w:val="004E0CA1"/>
    <w:rsid w:val="004F2FC8"/>
    <w:rsid w:val="00510986"/>
    <w:rsid w:val="00517F21"/>
    <w:rsid w:val="00521377"/>
    <w:rsid w:val="00535199"/>
    <w:rsid w:val="00535D75"/>
    <w:rsid w:val="0054196A"/>
    <w:rsid w:val="00543F8D"/>
    <w:rsid w:val="00544FD6"/>
    <w:rsid w:val="0054654C"/>
    <w:rsid w:val="00553DF7"/>
    <w:rsid w:val="00554874"/>
    <w:rsid w:val="0055660B"/>
    <w:rsid w:val="00556C62"/>
    <w:rsid w:val="00583439"/>
    <w:rsid w:val="00587A6C"/>
    <w:rsid w:val="00590F7C"/>
    <w:rsid w:val="005A1B2B"/>
    <w:rsid w:val="005A2179"/>
    <w:rsid w:val="005A23F9"/>
    <w:rsid w:val="005B0501"/>
    <w:rsid w:val="005C3154"/>
    <w:rsid w:val="005D24D4"/>
    <w:rsid w:val="005D5D22"/>
    <w:rsid w:val="005D5E24"/>
    <w:rsid w:val="005D7A08"/>
    <w:rsid w:val="005E1042"/>
    <w:rsid w:val="005E1462"/>
    <w:rsid w:val="005E2443"/>
    <w:rsid w:val="005E28E7"/>
    <w:rsid w:val="005E5C12"/>
    <w:rsid w:val="005F0CFB"/>
    <w:rsid w:val="005F1EEB"/>
    <w:rsid w:val="005F568D"/>
    <w:rsid w:val="006005E0"/>
    <w:rsid w:val="00600753"/>
    <w:rsid w:val="0060347D"/>
    <w:rsid w:val="0060556E"/>
    <w:rsid w:val="00633EB6"/>
    <w:rsid w:val="00642B81"/>
    <w:rsid w:val="00643985"/>
    <w:rsid w:val="0065509D"/>
    <w:rsid w:val="006768B4"/>
    <w:rsid w:val="006777D0"/>
    <w:rsid w:val="00677B2E"/>
    <w:rsid w:val="0069009A"/>
    <w:rsid w:val="006977B1"/>
    <w:rsid w:val="006B29FD"/>
    <w:rsid w:val="006B4ED1"/>
    <w:rsid w:val="006F6545"/>
    <w:rsid w:val="00702304"/>
    <w:rsid w:val="007055C8"/>
    <w:rsid w:val="00706F81"/>
    <w:rsid w:val="00714045"/>
    <w:rsid w:val="007149C1"/>
    <w:rsid w:val="00720863"/>
    <w:rsid w:val="00722100"/>
    <w:rsid w:val="00726C1D"/>
    <w:rsid w:val="00736920"/>
    <w:rsid w:val="00740DC8"/>
    <w:rsid w:val="00756DB3"/>
    <w:rsid w:val="00760867"/>
    <w:rsid w:val="00771586"/>
    <w:rsid w:val="00772C15"/>
    <w:rsid w:val="007732D8"/>
    <w:rsid w:val="00793BB0"/>
    <w:rsid w:val="007966ED"/>
    <w:rsid w:val="007A0708"/>
    <w:rsid w:val="007C189C"/>
    <w:rsid w:val="007C3C7C"/>
    <w:rsid w:val="007C6F7E"/>
    <w:rsid w:val="007D6C91"/>
    <w:rsid w:val="007F346E"/>
    <w:rsid w:val="007F38D3"/>
    <w:rsid w:val="007F603C"/>
    <w:rsid w:val="007F6391"/>
    <w:rsid w:val="00816825"/>
    <w:rsid w:val="00851538"/>
    <w:rsid w:val="00873895"/>
    <w:rsid w:val="00875307"/>
    <w:rsid w:val="008823EE"/>
    <w:rsid w:val="00893401"/>
    <w:rsid w:val="008A056F"/>
    <w:rsid w:val="008A5C97"/>
    <w:rsid w:val="008B2290"/>
    <w:rsid w:val="008B7642"/>
    <w:rsid w:val="008D6586"/>
    <w:rsid w:val="008D6A8B"/>
    <w:rsid w:val="008F2117"/>
    <w:rsid w:val="008F6CCF"/>
    <w:rsid w:val="009031C6"/>
    <w:rsid w:val="0090382E"/>
    <w:rsid w:val="00906CC0"/>
    <w:rsid w:val="0092515E"/>
    <w:rsid w:val="00925AF6"/>
    <w:rsid w:val="0093590E"/>
    <w:rsid w:val="00945139"/>
    <w:rsid w:val="00947959"/>
    <w:rsid w:val="0095080C"/>
    <w:rsid w:val="009578A3"/>
    <w:rsid w:val="00970CA3"/>
    <w:rsid w:val="009746C7"/>
    <w:rsid w:val="00980634"/>
    <w:rsid w:val="0098181F"/>
    <w:rsid w:val="0098734D"/>
    <w:rsid w:val="00987715"/>
    <w:rsid w:val="00991B61"/>
    <w:rsid w:val="009957E8"/>
    <w:rsid w:val="00996E42"/>
    <w:rsid w:val="009A4749"/>
    <w:rsid w:val="009A641D"/>
    <w:rsid w:val="009B48A3"/>
    <w:rsid w:val="009B6B80"/>
    <w:rsid w:val="009C236C"/>
    <w:rsid w:val="009C5ED5"/>
    <w:rsid w:val="009C7CF6"/>
    <w:rsid w:val="009D4CCC"/>
    <w:rsid w:val="009D606C"/>
    <w:rsid w:val="009D64F4"/>
    <w:rsid w:val="009F4EC8"/>
    <w:rsid w:val="009F51EF"/>
    <w:rsid w:val="00A03DCD"/>
    <w:rsid w:val="00A14820"/>
    <w:rsid w:val="00A22157"/>
    <w:rsid w:val="00A32199"/>
    <w:rsid w:val="00A350BE"/>
    <w:rsid w:val="00A35C1E"/>
    <w:rsid w:val="00A4151D"/>
    <w:rsid w:val="00A42A5E"/>
    <w:rsid w:val="00A45E66"/>
    <w:rsid w:val="00A47AA8"/>
    <w:rsid w:val="00A50B90"/>
    <w:rsid w:val="00A56A99"/>
    <w:rsid w:val="00A63629"/>
    <w:rsid w:val="00A65DAF"/>
    <w:rsid w:val="00A74D20"/>
    <w:rsid w:val="00A917A4"/>
    <w:rsid w:val="00A93633"/>
    <w:rsid w:val="00AA575D"/>
    <w:rsid w:val="00AB29F2"/>
    <w:rsid w:val="00AC4383"/>
    <w:rsid w:val="00AC4FF7"/>
    <w:rsid w:val="00AD2A64"/>
    <w:rsid w:val="00AD3D99"/>
    <w:rsid w:val="00AD5E3C"/>
    <w:rsid w:val="00AF3CD2"/>
    <w:rsid w:val="00AF61C7"/>
    <w:rsid w:val="00AF7316"/>
    <w:rsid w:val="00B0032C"/>
    <w:rsid w:val="00B05A85"/>
    <w:rsid w:val="00B05E3E"/>
    <w:rsid w:val="00B170F5"/>
    <w:rsid w:val="00B32028"/>
    <w:rsid w:val="00B33018"/>
    <w:rsid w:val="00B34A16"/>
    <w:rsid w:val="00B50A2D"/>
    <w:rsid w:val="00B531F3"/>
    <w:rsid w:val="00B5629B"/>
    <w:rsid w:val="00B6248A"/>
    <w:rsid w:val="00B662E7"/>
    <w:rsid w:val="00B7257C"/>
    <w:rsid w:val="00B77969"/>
    <w:rsid w:val="00B84F4E"/>
    <w:rsid w:val="00B91E28"/>
    <w:rsid w:val="00B92CBF"/>
    <w:rsid w:val="00B93177"/>
    <w:rsid w:val="00BA35E1"/>
    <w:rsid w:val="00BB1E6C"/>
    <w:rsid w:val="00BB2CA0"/>
    <w:rsid w:val="00BB4CDA"/>
    <w:rsid w:val="00BC1CCB"/>
    <w:rsid w:val="00BC25CF"/>
    <w:rsid w:val="00BD637F"/>
    <w:rsid w:val="00BE6549"/>
    <w:rsid w:val="00BE6C21"/>
    <w:rsid w:val="00BF0E45"/>
    <w:rsid w:val="00C01B37"/>
    <w:rsid w:val="00C104C3"/>
    <w:rsid w:val="00C13B02"/>
    <w:rsid w:val="00C22D86"/>
    <w:rsid w:val="00C25475"/>
    <w:rsid w:val="00C2705A"/>
    <w:rsid w:val="00C30DAF"/>
    <w:rsid w:val="00C30FBD"/>
    <w:rsid w:val="00C379E0"/>
    <w:rsid w:val="00C46011"/>
    <w:rsid w:val="00C62105"/>
    <w:rsid w:val="00C76670"/>
    <w:rsid w:val="00C84014"/>
    <w:rsid w:val="00CA5D33"/>
    <w:rsid w:val="00CB42AD"/>
    <w:rsid w:val="00CC17EC"/>
    <w:rsid w:val="00CC28C2"/>
    <w:rsid w:val="00CC7B5D"/>
    <w:rsid w:val="00CD0218"/>
    <w:rsid w:val="00CD3DB2"/>
    <w:rsid w:val="00CD3F29"/>
    <w:rsid w:val="00CE0E9A"/>
    <w:rsid w:val="00CF2491"/>
    <w:rsid w:val="00CF3642"/>
    <w:rsid w:val="00D006EB"/>
    <w:rsid w:val="00D03405"/>
    <w:rsid w:val="00D14D06"/>
    <w:rsid w:val="00D24FFD"/>
    <w:rsid w:val="00D26177"/>
    <w:rsid w:val="00D261B3"/>
    <w:rsid w:val="00D44E9E"/>
    <w:rsid w:val="00D4686C"/>
    <w:rsid w:val="00D46A60"/>
    <w:rsid w:val="00D5325E"/>
    <w:rsid w:val="00D536A7"/>
    <w:rsid w:val="00D630E1"/>
    <w:rsid w:val="00D637B9"/>
    <w:rsid w:val="00D648A7"/>
    <w:rsid w:val="00D6595F"/>
    <w:rsid w:val="00D83862"/>
    <w:rsid w:val="00D95102"/>
    <w:rsid w:val="00DA1839"/>
    <w:rsid w:val="00DB5A83"/>
    <w:rsid w:val="00DB79BA"/>
    <w:rsid w:val="00DC2F74"/>
    <w:rsid w:val="00DC3062"/>
    <w:rsid w:val="00DC32AC"/>
    <w:rsid w:val="00DC3859"/>
    <w:rsid w:val="00DC5258"/>
    <w:rsid w:val="00DD359A"/>
    <w:rsid w:val="00DD416F"/>
    <w:rsid w:val="00DE16A9"/>
    <w:rsid w:val="00DE46C6"/>
    <w:rsid w:val="00E033F5"/>
    <w:rsid w:val="00E10D2B"/>
    <w:rsid w:val="00E127DE"/>
    <w:rsid w:val="00E15661"/>
    <w:rsid w:val="00E17E9C"/>
    <w:rsid w:val="00E21FFE"/>
    <w:rsid w:val="00E32D1E"/>
    <w:rsid w:val="00E4048B"/>
    <w:rsid w:val="00E42115"/>
    <w:rsid w:val="00E43528"/>
    <w:rsid w:val="00E564C2"/>
    <w:rsid w:val="00E6188F"/>
    <w:rsid w:val="00E64ECF"/>
    <w:rsid w:val="00E675F8"/>
    <w:rsid w:val="00E710FF"/>
    <w:rsid w:val="00E71710"/>
    <w:rsid w:val="00E87D4B"/>
    <w:rsid w:val="00EA5C71"/>
    <w:rsid w:val="00EB0F66"/>
    <w:rsid w:val="00EB5C0F"/>
    <w:rsid w:val="00EC1362"/>
    <w:rsid w:val="00EC2041"/>
    <w:rsid w:val="00EC3DBC"/>
    <w:rsid w:val="00ED6273"/>
    <w:rsid w:val="00EE78D4"/>
    <w:rsid w:val="00EF04D5"/>
    <w:rsid w:val="00F06C47"/>
    <w:rsid w:val="00F14AA7"/>
    <w:rsid w:val="00F20A6E"/>
    <w:rsid w:val="00F263A7"/>
    <w:rsid w:val="00F3475A"/>
    <w:rsid w:val="00F53A1A"/>
    <w:rsid w:val="00F643AD"/>
    <w:rsid w:val="00F64776"/>
    <w:rsid w:val="00F64823"/>
    <w:rsid w:val="00F64839"/>
    <w:rsid w:val="00F65973"/>
    <w:rsid w:val="00F67FBA"/>
    <w:rsid w:val="00F803B2"/>
    <w:rsid w:val="00F911A2"/>
    <w:rsid w:val="00FA7C2A"/>
    <w:rsid w:val="00FB0F5A"/>
    <w:rsid w:val="00FD3E7F"/>
    <w:rsid w:val="00FD7DD7"/>
    <w:rsid w:val="00FE3B33"/>
    <w:rsid w:val="00FE3E8F"/>
    <w:rsid w:val="00FE4DC2"/>
    <w:rsid w:val="00FE6377"/>
    <w:rsid w:val="00FF0DF5"/>
    <w:rsid w:val="00FF4C41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C212"/>
  <w15:chartTrackingRefBased/>
  <w15:docId w15:val="{9FC0A981-7930-1E4F-AB0A-86538919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8E3"/>
  </w:style>
  <w:style w:type="paragraph" w:styleId="Heading1">
    <w:name w:val="heading 1"/>
    <w:basedOn w:val="Normal"/>
    <w:next w:val="Normal"/>
    <w:link w:val="Heading1Char"/>
    <w:uiPriority w:val="9"/>
    <w:qFormat/>
    <w:rsid w:val="00142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8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8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8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8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8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8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8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8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428E3"/>
  </w:style>
  <w:style w:type="character" w:customStyle="1" w:styleId="eop">
    <w:name w:val="eop"/>
    <w:basedOn w:val="DefaultParagraphFont"/>
    <w:rsid w:val="001428E3"/>
  </w:style>
  <w:style w:type="paragraph" w:styleId="NormalWeb">
    <w:name w:val="Normal (Web)"/>
    <w:basedOn w:val="Normal"/>
    <w:uiPriority w:val="99"/>
    <w:semiHidden/>
    <w:unhideWhenUsed/>
    <w:rsid w:val="00546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2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5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7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9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4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8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8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0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7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24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0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3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78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7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5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1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9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31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1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2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5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4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8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77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6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2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7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5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7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8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1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83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6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35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7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2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5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7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8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9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4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3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8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4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9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3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7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2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1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6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4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0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5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3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3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1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4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2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1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32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1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2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5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9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5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91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Finney (MA Migration Studies FT)</dc:creator>
  <cp:keywords/>
  <dc:description/>
  <cp:lastModifiedBy>Andy Hoole</cp:lastModifiedBy>
  <cp:revision>3</cp:revision>
  <dcterms:created xsi:type="dcterms:W3CDTF">2025-09-19T10:48:00Z</dcterms:created>
  <dcterms:modified xsi:type="dcterms:W3CDTF">2025-09-19T10:48:00Z</dcterms:modified>
</cp:coreProperties>
</file>