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CC37" w14:textId="28294733" w:rsidR="002D4DC6" w:rsidRDefault="002D4DC6" w:rsidP="008269CB">
      <w:pPr>
        <w:jc w:val="both"/>
        <w:rPr>
          <w:b/>
          <w:bCs/>
        </w:rPr>
      </w:pPr>
      <w:r>
        <w:rPr>
          <w:b/>
          <w:bCs/>
        </w:rPr>
        <w:t>Migrant Advisory Group</w:t>
      </w:r>
      <w:r w:rsidR="0092542A">
        <w:rPr>
          <w:b/>
          <w:bCs/>
        </w:rPr>
        <w:t xml:space="preserve"> </w:t>
      </w:r>
    </w:p>
    <w:p w14:paraId="7CCE6457" w14:textId="0B717B85" w:rsidR="008662EF" w:rsidRPr="008662EF" w:rsidRDefault="008662EF" w:rsidP="008269CB">
      <w:pPr>
        <w:jc w:val="both"/>
      </w:pPr>
      <w:r w:rsidRPr="008662EF">
        <w:rPr>
          <w:b/>
          <w:bCs/>
        </w:rPr>
        <w:t xml:space="preserve">Duration: </w:t>
      </w:r>
      <w:r w:rsidR="0092542A">
        <w:rPr>
          <w:b/>
          <w:bCs/>
        </w:rPr>
        <w:t>12 months (Extension Subject to Review)</w:t>
      </w:r>
    </w:p>
    <w:p w14:paraId="5AF08ECB" w14:textId="79F12DED" w:rsidR="00FC24E5" w:rsidRPr="00FC24E5" w:rsidRDefault="008662EF" w:rsidP="008269CB">
      <w:pPr>
        <w:jc w:val="both"/>
      </w:pPr>
      <w:r w:rsidRPr="008662EF">
        <w:t xml:space="preserve">Migration </w:t>
      </w:r>
      <w:r w:rsidR="002C35B5">
        <w:t>Policy and Practice</w:t>
      </w:r>
      <w:r w:rsidR="00FC24E5">
        <w:t xml:space="preserve"> works </w:t>
      </w:r>
      <w:r w:rsidR="00FC24E5" w:rsidRPr="00FC24E5">
        <w:t>to provide strategic support to the voluntary and community sector in the region, for any organisation working with migrants</w:t>
      </w:r>
      <w:r w:rsidR="00C7681E">
        <w:t xml:space="preserve">. </w:t>
      </w:r>
      <w:r w:rsidR="00FC24E5" w:rsidRPr="00FC24E5">
        <w:t xml:space="preserve">Our aim is to support collaborative working </w:t>
      </w:r>
      <w:r w:rsidR="00C7681E">
        <w:t xml:space="preserve">to reduce </w:t>
      </w:r>
      <w:r w:rsidR="00FC24E5" w:rsidRPr="00FC24E5">
        <w:t xml:space="preserve">the barriers faced by migrants </w:t>
      </w:r>
      <w:r w:rsidR="00C7681E">
        <w:t>when</w:t>
      </w:r>
      <w:r w:rsidR="00FC24E5" w:rsidRPr="00FC24E5">
        <w:t xml:space="preserve"> settling in the </w:t>
      </w:r>
      <w:r w:rsidR="006958EB" w:rsidRPr="00FC24E5">
        <w:t>region.</w:t>
      </w:r>
    </w:p>
    <w:p w14:paraId="14EC4F46" w14:textId="7E7C32D7" w:rsidR="008662EF" w:rsidRPr="008662EF" w:rsidRDefault="008662EF" w:rsidP="008269CB">
      <w:pPr>
        <w:jc w:val="both"/>
      </w:pPr>
      <w:r w:rsidRPr="008662EF">
        <w:t xml:space="preserve">We are looking for migrants in </w:t>
      </w:r>
      <w:r w:rsidR="00930B6F">
        <w:t>the region</w:t>
      </w:r>
      <w:r w:rsidRPr="008662EF">
        <w:t xml:space="preserve"> who would like to join our Lived Experience </w:t>
      </w:r>
      <w:r w:rsidR="00930B6F">
        <w:t>Migrant Advisory Group</w:t>
      </w:r>
      <w:r w:rsidRPr="008662EF">
        <w:t>.</w:t>
      </w:r>
    </w:p>
    <w:p w14:paraId="48A9F909" w14:textId="771E7D2F" w:rsidR="008662EF" w:rsidRPr="008662EF" w:rsidRDefault="008662EF" w:rsidP="008269CB">
      <w:pPr>
        <w:jc w:val="both"/>
      </w:pPr>
      <w:r w:rsidRPr="008662EF">
        <w:t xml:space="preserve">The </w:t>
      </w:r>
      <w:r w:rsidR="00372EAB">
        <w:t>Group</w:t>
      </w:r>
      <w:r w:rsidR="00C41E79">
        <w:t xml:space="preserve"> is a new initiative </w:t>
      </w:r>
      <w:r w:rsidR="00436FC0">
        <w:t>that will be central to guiding the work of our Regional Migration Network,</w:t>
      </w:r>
      <w:r w:rsidR="001E280C">
        <w:t xml:space="preserve"> which brings together</w:t>
      </w:r>
      <w:r w:rsidR="001E280C" w:rsidRPr="001E280C">
        <w:t xml:space="preserve"> organisations </w:t>
      </w:r>
      <w:r w:rsidR="00571CB9">
        <w:t xml:space="preserve">to </w:t>
      </w:r>
      <w:r w:rsidR="001E280C" w:rsidRPr="001E280C">
        <w:t xml:space="preserve">discuss joint working </w:t>
      </w:r>
      <w:r w:rsidR="002C0675">
        <w:t xml:space="preserve">and </w:t>
      </w:r>
      <w:r w:rsidR="00571CB9">
        <w:t xml:space="preserve">develop responses to </w:t>
      </w:r>
      <w:r w:rsidR="001E280C" w:rsidRPr="001E280C">
        <w:t>key priorities.</w:t>
      </w:r>
      <w:r w:rsidRPr="008662EF">
        <w:t xml:space="preserve"> </w:t>
      </w:r>
      <w:r w:rsidR="00CB440E">
        <w:t xml:space="preserve">It will ensure that the work undertaken </w:t>
      </w:r>
      <w:r w:rsidR="008B283F">
        <w:t>by the Network, and the organisation, is aligned with the needs of migrants.</w:t>
      </w:r>
    </w:p>
    <w:p w14:paraId="3BC3A87C" w14:textId="7E7122D9" w:rsidR="008662EF" w:rsidRDefault="005075E4" w:rsidP="008269CB">
      <w:pPr>
        <w:jc w:val="both"/>
      </w:pPr>
      <w:r>
        <w:t xml:space="preserve">This approach will ensure that </w:t>
      </w:r>
      <w:r w:rsidR="008662EF" w:rsidRPr="008662EF">
        <w:t xml:space="preserve">migrant lived experience </w:t>
      </w:r>
      <w:r>
        <w:t xml:space="preserve">is integrated </w:t>
      </w:r>
      <w:r w:rsidR="008662EF" w:rsidRPr="008662EF">
        <w:t xml:space="preserve">into </w:t>
      </w:r>
      <w:r>
        <w:t xml:space="preserve">our </w:t>
      </w:r>
      <w:r w:rsidR="008662EF" w:rsidRPr="008662EF">
        <w:t>policy work</w:t>
      </w:r>
      <w:r>
        <w:t xml:space="preserve"> and reflective of the needs of the communities we work with</w:t>
      </w:r>
      <w:r w:rsidR="008662EF" w:rsidRPr="008662EF">
        <w:t>.</w:t>
      </w:r>
    </w:p>
    <w:p w14:paraId="407920F5" w14:textId="68831F9B" w:rsidR="000C17FC" w:rsidRPr="006958EB" w:rsidRDefault="00241580" w:rsidP="008269CB">
      <w:pPr>
        <w:jc w:val="both"/>
      </w:pPr>
      <w:r w:rsidRPr="006958EB">
        <w:t xml:space="preserve">Those seeking to settle in the region continue to face </w:t>
      </w:r>
      <w:r w:rsidR="00E83239">
        <w:t>many</w:t>
      </w:r>
      <w:r w:rsidRPr="006958EB">
        <w:t xml:space="preserve"> </w:t>
      </w:r>
      <w:r w:rsidR="0036567C" w:rsidRPr="006958EB">
        <w:t xml:space="preserve">significant barriers around access to specialist advice and support, housing as well as work and training opportunities. </w:t>
      </w:r>
      <w:r w:rsidR="00CC7110" w:rsidRPr="006958EB">
        <w:t xml:space="preserve">It is vital that our work, and that of the wider sector, </w:t>
      </w:r>
      <w:r w:rsidR="005F42E2" w:rsidRPr="006958EB">
        <w:t xml:space="preserve">ensure that the experiences and needs of </w:t>
      </w:r>
      <w:r w:rsidR="006958EB" w:rsidRPr="006958EB">
        <w:t>migrants are placed at the centre of any strategy.</w:t>
      </w:r>
    </w:p>
    <w:p w14:paraId="5C236B32" w14:textId="28E2663D" w:rsidR="008662EF" w:rsidRPr="008662EF" w:rsidRDefault="00226DAF" w:rsidP="008269CB">
      <w:pPr>
        <w:jc w:val="both"/>
      </w:pPr>
      <w:r>
        <w:t>We want the</w:t>
      </w:r>
      <w:r w:rsidR="008662EF" w:rsidRPr="008662EF">
        <w:t xml:space="preserve"> group </w:t>
      </w:r>
      <w:r>
        <w:t>to</w:t>
      </w:r>
      <w:r w:rsidR="008662EF" w:rsidRPr="008662EF">
        <w:t xml:space="preserve"> reflec</w:t>
      </w:r>
      <w:r>
        <w:t>t</w:t>
      </w:r>
      <w:r w:rsidR="008662EF" w:rsidRPr="008662EF">
        <w:t xml:space="preserve"> the diversity of migrant experiences and includ</w:t>
      </w:r>
      <w:r w:rsidR="006D6941">
        <w:t>e</w:t>
      </w:r>
      <w:r w:rsidR="008662EF" w:rsidRPr="008662EF">
        <w:t xml:space="preserve"> people who have migrated for different reasons, from different countries and who live in different parts of </w:t>
      </w:r>
      <w:r>
        <w:t>the region</w:t>
      </w:r>
      <w:r w:rsidR="008662EF" w:rsidRPr="008662EF">
        <w:t xml:space="preserve">. As well as having their own lived experience of migration, members </w:t>
      </w:r>
      <w:r w:rsidR="00F87A58">
        <w:t xml:space="preserve">should ideally </w:t>
      </w:r>
      <w:r w:rsidR="008662EF" w:rsidRPr="008662EF">
        <w:t>work or volunteer in organisations supporting other migrants. This might be community-based work or more formal roles.</w:t>
      </w:r>
    </w:p>
    <w:p w14:paraId="4BE6F529" w14:textId="4E11F9A1" w:rsidR="008662EF" w:rsidRPr="008662EF" w:rsidRDefault="00FC573D" w:rsidP="008269CB">
      <w:pPr>
        <w:jc w:val="both"/>
      </w:pPr>
      <w:r>
        <w:t>As we look to develop the group</w:t>
      </w:r>
      <w:r w:rsidR="008662EF" w:rsidRPr="008662EF">
        <w:t>,</w:t>
      </w:r>
      <w:r>
        <w:t xml:space="preserve"> we are </w:t>
      </w:r>
      <w:r w:rsidR="008662EF" w:rsidRPr="008662EF">
        <w:t xml:space="preserve">keen to co-design future work on integration and </w:t>
      </w:r>
      <w:r w:rsidR="00626338">
        <w:t>support pathways for all migrants</w:t>
      </w:r>
      <w:r w:rsidR="008662EF" w:rsidRPr="008662EF">
        <w:t xml:space="preserve">. During the </w:t>
      </w:r>
      <w:r w:rsidR="00952F99">
        <w:t>development</w:t>
      </w:r>
      <w:r w:rsidR="008662EF" w:rsidRPr="008662EF">
        <w:t xml:space="preserve"> process we will agree how we plan to work together and discuss the areas our work can focus on.</w:t>
      </w:r>
    </w:p>
    <w:p w14:paraId="76580666" w14:textId="77777777" w:rsidR="008662EF" w:rsidRPr="008662EF" w:rsidRDefault="008662EF" w:rsidP="008269CB">
      <w:pPr>
        <w:jc w:val="both"/>
      </w:pPr>
      <w:r w:rsidRPr="008662EF">
        <w:rPr>
          <w:b/>
          <w:bCs/>
          <w:u w:val="single"/>
        </w:rPr>
        <w:t>Requirements:</w:t>
      </w:r>
    </w:p>
    <w:p w14:paraId="29FA7576" w14:textId="24674E3F" w:rsidR="008662EF" w:rsidRPr="008662EF" w:rsidRDefault="008662EF" w:rsidP="008269CB">
      <w:pPr>
        <w:numPr>
          <w:ilvl w:val="0"/>
          <w:numId w:val="1"/>
        </w:numPr>
        <w:jc w:val="both"/>
      </w:pPr>
      <w:r w:rsidRPr="008662EF">
        <w:t xml:space="preserve">Candidates must be based </w:t>
      </w:r>
      <w:r w:rsidR="00952F99">
        <w:t xml:space="preserve">in the West Midlands </w:t>
      </w:r>
      <w:r w:rsidRPr="008662EF">
        <w:t>and have personal experience migrating to the UK.</w:t>
      </w:r>
    </w:p>
    <w:p w14:paraId="0878F3D5" w14:textId="77777777" w:rsidR="008662EF" w:rsidRPr="008662EF" w:rsidRDefault="008662EF" w:rsidP="008269CB">
      <w:pPr>
        <w:numPr>
          <w:ilvl w:val="0"/>
          <w:numId w:val="1"/>
        </w:numPr>
        <w:jc w:val="both"/>
      </w:pPr>
      <w:r w:rsidRPr="008662EF">
        <w:t>Knowledge of and/or experience of migration policy or practice or of issues directly affected by migration is desirable.</w:t>
      </w:r>
    </w:p>
    <w:p w14:paraId="232EDC31" w14:textId="77777777" w:rsidR="008662EF" w:rsidRDefault="008662EF" w:rsidP="008269CB">
      <w:pPr>
        <w:numPr>
          <w:ilvl w:val="0"/>
          <w:numId w:val="1"/>
        </w:numPr>
        <w:jc w:val="both"/>
      </w:pPr>
      <w:r w:rsidRPr="008662EF">
        <w:t>Interest in or experience of working in public policy is desirable.</w:t>
      </w:r>
    </w:p>
    <w:p w14:paraId="14F1223E" w14:textId="2F6B299B" w:rsidR="00BE2B01" w:rsidRPr="008662EF" w:rsidRDefault="00BE2B01" w:rsidP="008269CB">
      <w:pPr>
        <w:numPr>
          <w:ilvl w:val="0"/>
          <w:numId w:val="1"/>
        </w:numPr>
        <w:jc w:val="both"/>
      </w:pPr>
      <w:r>
        <w:t>A reasonable level of spoken English</w:t>
      </w:r>
      <w:r w:rsidR="00D92248">
        <w:t xml:space="preserve"> (equivalent of ESOL Entry 3 or higher)</w:t>
      </w:r>
    </w:p>
    <w:p w14:paraId="57C204EA" w14:textId="414D6954" w:rsidR="008662EF" w:rsidRPr="008662EF" w:rsidRDefault="008662EF" w:rsidP="008269CB">
      <w:pPr>
        <w:jc w:val="both"/>
      </w:pPr>
      <w:r w:rsidRPr="008662EF">
        <w:t>Members of the Migrant</w:t>
      </w:r>
      <w:r w:rsidR="00952F99">
        <w:t xml:space="preserve"> Advisory Group </w:t>
      </w:r>
      <w:r w:rsidRPr="008662EF">
        <w:t>will:</w:t>
      </w:r>
    </w:p>
    <w:p w14:paraId="494358ED" w14:textId="57E7DBAF" w:rsidR="008662EF" w:rsidRPr="008662EF" w:rsidRDefault="008662EF" w:rsidP="008269CB">
      <w:pPr>
        <w:numPr>
          <w:ilvl w:val="0"/>
          <w:numId w:val="2"/>
        </w:numPr>
        <w:jc w:val="both"/>
      </w:pPr>
      <w:r w:rsidRPr="008662EF">
        <w:t xml:space="preserve">Learn about migration policy work and its potential in </w:t>
      </w:r>
      <w:r w:rsidR="00952F99">
        <w:t>the West Midlands</w:t>
      </w:r>
    </w:p>
    <w:p w14:paraId="37B766B9" w14:textId="26D2D404" w:rsidR="008662EF" w:rsidRPr="008662EF" w:rsidRDefault="00C54FCC" w:rsidP="008269CB">
      <w:pPr>
        <w:numPr>
          <w:ilvl w:val="0"/>
          <w:numId w:val="2"/>
        </w:numPr>
        <w:jc w:val="both"/>
      </w:pPr>
      <w:r>
        <w:t>See</w:t>
      </w:r>
      <w:r w:rsidR="008662EF" w:rsidRPr="008662EF">
        <w:t xml:space="preserve"> how Migration Policy </w:t>
      </w:r>
      <w:r>
        <w:t>and Practice</w:t>
      </w:r>
      <w:r w:rsidR="008662EF" w:rsidRPr="008662EF">
        <w:t xml:space="preserve"> works </w:t>
      </w:r>
      <w:r>
        <w:t xml:space="preserve">with partners </w:t>
      </w:r>
      <w:r w:rsidR="008662EF" w:rsidRPr="008662EF">
        <w:t xml:space="preserve">to influence </w:t>
      </w:r>
      <w:r w:rsidR="006958EB" w:rsidRPr="008662EF">
        <w:t>policy.</w:t>
      </w:r>
    </w:p>
    <w:p w14:paraId="708D00D0" w14:textId="77777777" w:rsidR="00207200" w:rsidRDefault="00207200" w:rsidP="008269CB">
      <w:pPr>
        <w:numPr>
          <w:ilvl w:val="0"/>
          <w:numId w:val="2"/>
        </w:numPr>
        <w:jc w:val="both"/>
      </w:pPr>
      <w:r w:rsidRPr="008662EF">
        <w:t>Contribute to co-designing</w:t>
      </w:r>
      <w:r>
        <w:t xml:space="preserve"> P</w:t>
      </w:r>
      <w:r w:rsidRPr="008662EF">
        <w:t>rojects</w:t>
      </w:r>
      <w:r>
        <w:t xml:space="preserve"> across the Regional Migration Network convened by the organisation. </w:t>
      </w:r>
    </w:p>
    <w:p w14:paraId="11EC8CE5" w14:textId="7B05A293" w:rsidR="008662EF" w:rsidRPr="008662EF" w:rsidRDefault="008662EF" w:rsidP="008269CB">
      <w:pPr>
        <w:numPr>
          <w:ilvl w:val="0"/>
          <w:numId w:val="2"/>
        </w:numPr>
        <w:jc w:val="both"/>
      </w:pPr>
      <w:r w:rsidRPr="008662EF">
        <w:lastRenderedPageBreak/>
        <w:t xml:space="preserve">Learn about </w:t>
      </w:r>
      <w:r w:rsidR="00207200">
        <w:t>relevant</w:t>
      </w:r>
      <w:r w:rsidRPr="008662EF">
        <w:t xml:space="preserve"> data, peer research and qualitative research methods.</w:t>
      </w:r>
    </w:p>
    <w:p w14:paraId="3D1E1253" w14:textId="77777777" w:rsidR="00542E2A" w:rsidRDefault="00542E2A" w:rsidP="008269CB">
      <w:pPr>
        <w:jc w:val="both"/>
      </w:pPr>
    </w:p>
    <w:p w14:paraId="1F7B96B6" w14:textId="161F984B" w:rsidR="008662EF" w:rsidRPr="008662EF" w:rsidRDefault="008662EF" w:rsidP="00542E2A">
      <w:r w:rsidRPr="00542E2A">
        <w:rPr>
          <w:b/>
          <w:bCs/>
          <w:u w:val="single"/>
        </w:rPr>
        <w:t xml:space="preserve">Structure of </w:t>
      </w:r>
      <w:r w:rsidR="000E1869">
        <w:rPr>
          <w:b/>
          <w:bCs/>
          <w:u w:val="single"/>
        </w:rPr>
        <w:t xml:space="preserve">Migration Advisory Group </w:t>
      </w:r>
      <w:r w:rsidRPr="00542E2A">
        <w:rPr>
          <w:b/>
          <w:bCs/>
          <w:u w:val="single"/>
        </w:rPr>
        <w:t>activities:</w:t>
      </w:r>
    </w:p>
    <w:p w14:paraId="63517A4A" w14:textId="5DD098A6" w:rsidR="008662EF" w:rsidRPr="008662EF" w:rsidRDefault="008662EF" w:rsidP="008662EF">
      <w:r w:rsidRPr="008662EF">
        <w:t xml:space="preserve">The </w:t>
      </w:r>
      <w:r w:rsidR="000E1869">
        <w:t xml:space="preserve">group will </w:t>
      </w:r>
      <w:r w:rsidRPr="008662EF">
        <w:t xml:space="preserve">meet </w:t>
      </w:r>
      <w:r w:rsidR="000E1869">
        <w:t xml:space="preserve">quarterly </w:t>
      </w:r>
      <w:r w:rsidRPr="008662EF">
        <w:t>in person. Between meetings</w:t>
      </w:r>
      <w:r w:rsidR="00DC734D">
        <w:t xml:space="preserve">, </w:t>
      </w:r>
      <w:r w:rsidRPr="008662EF">
        <w:t xml:space="preserve">members </w:t>
      </w:r>
      <w:r w:rsidR="00DC734D">
        <w:t>will r</w:t>
      </w:r>
      <w:r w:rsidRPr="008662EF">
        <w:t xml:space="preserve">eceive updates on work and opportunities to engage with </w:t>
      </w:r>
      <w:r w:rsidR="00DC734D">
        <w:t>current</w:t>
      </w:r>
      <w:r w:rsidRPr="008662EF">
        <w:t xml:space="preserve"> research</w:t>
      </w:r>
      <w:r w:rsidR="00EC3D85">
        <w:t>, ongoing workstreams</w:t>
      </w:r>
      <w:r w:rsidRPr="008662EF">
        <w:t xml:space="preserve"> or other activities as appropriate.</w:t>
      </w:r>
    </w:p>
    <w:p w14:paraId="47CD4F3C" w14:textId="1991A386" w:rsidR="008662EF" w:rsidRDefault="008662EF" w:rsidP="008662EF">
      <w:r w:rsidRPr="008662EF">
        <w:t xml:space="preserve">The panel elects </w:t>
      </w:r>
      <w:r w:rsidR="00E47739">
        <w:t xml:space="preserve">a </w:t>
      </w:r>
      <w:r w:rsidRPr="008662EF">
        <w:t xml:space="preserve">representative who attends the </w:t>
      </w:r>
      <w:r w:rsidR="00E47739">
        <w:t>Migration Policy and Practice</w:t>
      </w:r>
      <w:r w:rsidRPr="008662EF">
        <w:t xml:space="preserve"> </w:t>
      </w:r>
      <w:r w:rsidR="00E47739">
        <w:t>B</w:t>
      </w:r>
      <w:r w:rsidRPr="008662EF">
        <w:t xml:space="preserve">oard of </w:t>
      </w:r>
      <w:r w:rsidR="00E47739">
        <w:t>T</w:t>
      </w:r>
      <w:r w:rsidRPr="008662EF">
        <w:t xml:space="preserve">rustees </w:t>
      </w:r>
      <w:r w:rsidR="00E47739">
        <w:t xml:space="preserve">as well as any </w:t>
      </w:r>
      <w:r w:rsidRPr="008662EF">
        <w:t xml:space="preserve">strategy days and acts as a key point of contact </w:t>
      </w:r>
      <w:r w:rsidR="00E47739">
        <w:t xml:space="preserve">for </w:t>
      </w:r>
      <w:r w:rsidRPr="008662EF">
        <w:t>staff.</w:t>
      </w:r>
    </w:p>
    <w:p w14:paraId="422B1025" w14:textId="77777777" w:rsidR="00386F24" w:rsidRDefault="00386F24" w:rsidP="008662EF"/>
    <w:p w14:paraId="5B25E422" w14:textId="2DBAA5B6" w:rsidR="00386F24" w:rsidRPr="00B267C4" w:rsidRDefault="00386F24" w:rsidP="008662EF">
      <w:pPr>
        <w:rPr>
          <w:b/>
          <w:bCs/>
        </w:rPr>
      </w:pPr>
      <w:r w:rsidRPr="00B267C4">
        <w:rPr>
          <w:b/>
          <w:bCs/>
        </w:rPr>
        <w:t>Time Commitment:</w:t>
      </w:r>
    </w:p>
    <w:p w14:paraId="7864589C" w14:textId="2643188C" w:rsidR="00B30F17" w:rsidRDefault="00375E9A" w:rsidP="008662EF">
      <w:r>
        <w:t>Each quarterly m</w:t>
      </w:r>
      <w:r w:rsidR="00B30F17">
        <w:t xml:space="preserve">eeting will last for approximately 90 minutes </w:t>
      </w:r>
      <w:r w:rsidR="00630085">
        <w:t>with optional engagement with other organisational activi</w:t>
      </w:r>
      <w:r w:rsidR="00E37298">
        <w:t>ties lasting no more than two hours.</w:t>
      </w:r>
    </w:p>
    <w:p w14:paraId="74E57C80" w14:textId="558CEC9D" w:rsidR="00E37298" w:rsidRDefault="00B267C4" w:rsidP="008662EF">
      <w:r>
        <w:t xml:space="preserve">One elected representative from the group will be additionally asked to attend meetings of our Board of </w:t>
      </w:r>
      <w:r w:rsidR="003644F5">
        <w:t>Trustees</w:t>
      </w:r>
      <w:r>
        <w:t>. These</w:t>
      </w:r>
      <w:r w:rsidR="003644F5">
        <w:t xml:space="preserve"> take</w:t>
      </w:r>
      <w:r>
        <w:t xml:space="preserve"> </w:t>
      </w:r>
      <w:r w:rsidR="003644F5">
        <w:t>place every three months and lasts for a max</w:t>
      </w:r>
      <w:r>
        <w:t xml:space="preserve">imum of 90 minutes. </w:t>
      </w:r>
    </w:p>
    <w:p w14:paraId="38F8387E" w14:textId="77777777" w:rsidR="00386F24" w:rsidRPr="008662EF" w:rsidRDefault="00386F24" w:rsidP="008662EF"/>
    <w:p w14:paraId="2A658F48" w14:textId="77777777" w:rsidR="008662EF" w:rsidRPr="008662EF" w:rsidRDefault="008662EF" w:rsidP="008662EF">
      <w:r w:rsidRPr="008662EF">
        <w:rPr>
          <w:b/>
          <w:bCs/>
          <w:u w:val="single"/>
        </w:rPr>
        <w:t>Remuneration:</w:t>
      </w:r>
    </w:p>
    <w:p w14:paraId="153698DF" w14:textId="2D553DEB" w:rsidR="008662EF" w:rsidRDefault="00F3782A" w:rsidP="008662EF">
      <w:r>
        <w:t xml:space="preserve">We want to ensure that all members are </w:t>
      </w:r>
      <w:r w:rsidR="00EC4725">
        <w:t xml:space="preserve">fairly compensated for their time and work with the group, regardless </w:t>
      </w:r>
      <w:r w:rsidR="00510846">
        <w:t>of their status</w:t>
      </w:r>
      <w:r w:rsidR="005E712B">
        <w:t xml:space="preserve">. </w:t>
      </w:r>
    </w:p>
    <w:p w14:paraId="2391A320" w14:textId="3E2D2581" w:rsidR="0044767B" w:rsidRPr="008662EF" w:rsidRDefault="009E24F2" w:rsidP="00C45DF2">
      <w:pPr>
        <w:pStyle w:val="ListParagraph"/>
        <w:numPr>
          <w:ilvl w:val="0"/>
          <w:numId w:val="3"/>
        </w:numPr>
      </w:pPr>
      <w:r>
        <w:t xml:space="preserve">All panel members will be given expenses to cover travel costs </w:t>
      </w:r>
      <w:r w:rsidR="00C45DF2">
        <w:t xml:space="preserve">in attending meetings. </w:t>
      </w:r>
    </w:p>
    <w:p w14:paraId="117DCA84" w14:textId="4A5D2559" w:rsidR="008F151C" w:rsidRDefault="00503251" w:rsidP="00C1652D">
      <w:pPr>
        <w:numPr>
          <w:ilvl w:val="0"/>
          <w:numId w:val="3"/>
        </w:numPr>
      </w:pPr>
      <w:r>
        <w:t>P</w:t>
      </w:r>
      <w:r w:rsidR="008662EF" w:rsidRPr="008662EF">
        <w:t xml:space="preserve">anel members </w:t>
      </w:r>
      <w:r>
        <w:t xml:space="preserve">will </w:t>
      </w:r>
      <w:r w:rsidR="008662EF" w:rsidRPr="008662EF">
        <w:t xml:space="preserve">receive </w:t>
      </w:r>
      <w:r>
        <w:t>a</w:t>
      </w:r>
      <w:r w:rsidR="00D51A8D">
        <w:t xml:space="preserve"> payment of </w:t>
      </w:r>
      <w:r w:rsidR="008662EF" w:rsidRPr="008662EF">
        <w:t>£</w:t>
      </w:r>
      <w:r>
        <w:t xml:space="preserve">50 </w:t>
      </w:r>
      <w:r w:rsidR="00D51A8D">
        <w:t xml:space="preserve">for attendance at </w:t>
      </w:r>
      <w:r w:rsidR="005A6568">
        <w:t>each meeting</w:t>
      </w:r>
      <w:r w:rsidR="00160985">
        <w:t xml:space="preserve">. </w:t>
      </w:r>
      <w:r w:rsidR="008662EF" w:rsidRPr="008662EF">
        <w:t>Payments are based on active participation in the group.</w:t>
      </w:r>
    </w:p>
    <w:p w14:paraId="1C09C58D" w14:textId="77777777" w:rsidR="00C1652D" w:rsidRDefault="00C1652D" w:rsidP="00C1652D">
      <w:pPr>
        <w:ind w:left="720"/>
      </w:pPr>
    </w:p>
    <w:p w14:paraId="4E29AD65" w14:textId="110225DD" w:rsidR="00E83BAA" w:rsidRPr="00E83BAA" w:rsidRDefault="00C366C4" w:rsidP="00E83BAA">
      <w:pPr>
        <w:rPr>
          <w:b/>
          <w:bCs/>
          <w:u w:val="single"/>
        </w:rPr>
      </w:pPr>
      <w:r>
        <w:rPr>
          <w:b/>
          <w:bCs/>
          <w:u w:val="single"/>
        </w:rPr>
        <w:t>Support for those seeking as</w:t>
      </w:r>
      <w:r w:rsidR="008F151C">
        <w:rPr>
          <w:b/>
          <w:bCs/>
          <w:u w:val="single"/>
        </w:rPr>
        <w:t>ylum</w:t>
      </w:r>
    </w:p>
    <w:p w14:paraId="70804E23" w14:textId="24ECDAA9" w:rsidR="00E83BAA" w:rsidRDefault="008F151C" w:rsidP="00E83BAA">
      <w:r>
        <w:t xml:space="preserve">We encourage the participation of those seeking asylum </w:t>
      </w:r>
      <w:r w:rsidR="008A4814">
        <w:t xml:space="preserve">but recognise the restrictions on </w:t>
      </w:r>
      <w:r w:rsidR="00FA5FBF">
        <w:t xml:space="preserve">receiving payment for work. </w:t>
      </w:r>
      <w:r w:rsidR="00A258F1">
        <w:t xml:space="preserve">Successful applicants who are currently seeking asylum </w:t>
      </w:r>
      <w:r w:rsidR="00C219C8">
        <w:t xml:space="preserve">will still receive travel expenses </w:t>
      </w:r>
      <w:r w:rsidR="00B50E64">
        <w:t xml:space="preserve">and we </w:t>
      </w:r>
      <w:r w:rsidR="00C1652D">
        <w:t xml:space="preserve">will provide </w:t>
      </w:r>
      <w:r w:rsidR="00914990">
        <w:t xml:space="preserve">alternative benefits in lieu of payment. </w:t>
      </w:r>
    </w:p>
    <w:p w14:paraId="64EDA6B3" w14:textId="77777777" w:rsidR="00730118" w:rsidRPr="008662EF" w:rsidRDefault="00730118" w:rsidP="00E83BAA"/>
    <w:p w14:paraId="20D63BA7" w14:textId="7858A144" w:rsidR="008662EF" w:rsidRPr="008662EF" w:rsidRDefault="008662EF" w:rsidP="008662EF">
      <w:r w:rsidRPr="008662EF">
        <w:t xml:space="preserve">Please apply to join our </w:t>
      </w:r>
      <w:r w:rsidR="00160985">
        <w:t>Migration Advisory Group</w:t>
      </w:r>
      <w:r w:rsidRPr="008662EF">
        <w:t xml:space="preserve"> by sending a completed </w:t>
      </w:r>
      <w:hyperlink r:id="rId7" w:history="1">
        <w:r w:rsidRPr="009F41CE">
          <w:rPr>
            <w:rStyle w:val="Hyperlink"/>
            <w:b/>
            <w:bCs/>
          </w:rPr>
          <w:t>Application Form</w:t>
        </w:r>
      </w:hyperlink>
      <w:r w:rsidR="009F41CE">
        <w:t xml:space="preserve"> </w:t>
      </w:r>
      <w:r w:rsidRPr="008662EF">
        <w:t>to: </w:t>
      </w:r>
      <w:hyperlink r:id="rId8" w:history="1">
        <w:r w:rsidR="00DA4967" w:rsidRPr="00714461">
          <w:rPr>
            <w:rStyle w:val="Hyperlink"/>
            <w:b/>
            <w:bCs/>
          </w:rPr>
          <w:t>recruitment@migrationpolicy.org.uk</w:t>
        </w:r>
      </w:hyperlink>
      <w:r w:rsidRPr="008662EF">
        <w:t> </w:t>
      </w:r>
      <w:r w:rsidRPr="008662EF">
        <w:rPr>
          <w:b/>
          <w:bCs/>
        </w:rPr>
        <w:t xml:space="preserve">by </w:t>
      </w:r>
      <w:r w:rsidR="000E13E3">
        <w:rPr>
          <w:b/>
          <w:bCs/>
        </w:rPr>
        <w:t>Friday 1</w:t>
      </w:r>
      <w:r w:rsidR="00762687">
        <w:rPr>
          <w:b/>
          <w:bCs/>
        </w:rPr>
        <w:t>0</w:t>
      </w:r>
      <w:r w:rsidR="000E13E3" w:rsidRPr="000E13E3">
        <w:rPr>
          <w:b/>
          <w:bCs/>
          <w:vertAlign w:val="superscript"/>
        </w:rPr>
        <w:t>th</w:t>
      </w:r>
      <w:r w:rsidR="000E13E3">
        <w:rPr>
          <w:b/>
          <w:bCs/>
        </w:rPr>
        <w:t xml:space="preserve"> October 2025.</w:t>
      </w:r>
    </w:p>
    <w:p w14:paraId="2DCE8F90" w14:textId="77777777" w:rsidR="0060745B" w:rsidRDefault="0060745B"/>
    <w:sectPr w:rsidR="006074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A0AB" w14:textId="77777777" w:rsidR="009B3A2C" w:rsidRDefault="009B3A2C" w:rsidP="00501B95">
      <w:pPr>
        <w:spacing w:after="0" w:line="240" w:lineRule="auto"/>
      </w:pPr>
      <w:r>
        <w:separator/>
      </w:r>
    </w:p>
  </w:endnote>
  <w:endnote w:type="continuationSeparator" w:id="0">
    <w:p w14:paraId="3A5E26E7" w14:textId="77777777" w:rsidR="009B3A2C" w:rsidRDefault="009B3A2C" w:rsidP="0050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DE2F" w14:textId="77777777" w:rsidR="009B3A2C" w:rsidRDefault="009B3A2C" w:rsidP="00501B95">
      <w:pPr>
        <w:spacing w:after="0" w:line="240" w:lineRule="auto"/>
      </w:pPr>
      <w:r>
        <w:separator/>
      </w:r>
    </w:p>
  </w:footnote>
  <w:footnote w:type="continuationSeparator" w:id="0">
    <w:p w14:paraId="7A7593E2" w14:textId="77777777" w:rsidR="009B3A2C" w:rsidRDefault="009B3A2C" w:rsidP="0050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4A5E" w14:textId="629AF8DA" w:rsidR="00501B95" w:rsidRPr="00501B95" w:rsidRDefault="00501B95" w:rsidP="00501B95">
    <w:pPr>
      <w:pStyle w:val="Header"/>
      <w:jc w:val="right"/>
    </w:pPr>
    <w:r>
      <w:rPr>
        <w:noProof/>
      </w:rPr>
      <w:drawing>
        <wp:inline distT="0" distB="0" distL="0" distR="0" wp14:anchorId="0208CF79" wp14:editId="3AD7939F">
          <wp:extent cx="1805940" cy="582456"/>
          <wp:effectExtent l="0" t="0" r="3810" b="8255"/>
          <wp:docPr id="1257082832" name="Picture 1" descr="Purple letters and a yellow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82832" name="Picture 1" descr="Purple letters and a yellow and orang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343" cy="58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4C8C"/>
    <w:multiLevelType w:val="multilevel"/>
    <w:tmpl w:val="99F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12E64"/>
    <w:multiLevelType w:val="multilevel"/>
    <w:tmpl w:val="E09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75707"/>
    <w:multiLevelType w:val="multilevel"/>
    <w:tmpl w:val="ECA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028974">
    <w:abstractNumId w:val="2"/>
  </w:num>
  <w:num w:numId="2" w16cid:durableId="939530588">
    <w:abstractNumId w:val="0"/>
  </w:num>
  <w:num w:numId="3" w16cid:durableId="166639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EF"/>
    <w:rsid w:val="00046D5B"/>
    <w:rsid w:val="000C17FC"/>
    <w:rsid w:val="000E13E3"/>
    <w:rsid w:val="000E1869"/>
    <w:rsid w:val="00160985"/>
    <w:rsid w:val="001E280C"/>
    <w:rsid w:val="00207200"/>
    <w:rsid w:val="00226DAF"/>
    <w:rsid w:val="00241580"/>
    <w:rsid w:val="002A49F0"/>
    <w:rsid w:val="002C0675"/>
    <w:rsid w:val="002C35B5"/>
    <w:rsid w:val="002D4DC6"/>
    <w:rsid w:val="002E56BD"/>
    <w:rsid w:val="003644F5"/>
    <w:rsid w:val="0036567C"/>
    <w:rsid w:val="00372EAB"/>
    <w:rsid w:val="00375E9A"/>
    <w:rsid w:val="00386F24"/>
    <w:rsid w:val="003C5026"/>
    <w:rsid w:val="00436FC0"/>
    <w:rsid w:val="0044767B"/>
    <w:rsid w:val="004603CD"/>
    <w:rsid w:val="00495B08"/>
    <w:rsid w:val="004C3B43"/>
    <w:rsid w:val="004E39C6"/>
    <w:rsid w:val="004F30CE"/>
    <w:rsid w:val="00501B95"/>
    <w:rsid w:val="00503251"/>
    <w:rsid w:val="005075E4"/>
    <w:rsid w:val="00510846"/>
    <w:rsid w:val="00542E2A"/>
    <w:rsid w:val="00571CB9"/>
    <w:rsid w:val="005A6568"/>
    <w:rsid w:val="005E712B"/>
    <w:rsid w:val="005F42E2"/>
    <w:rsid w:val="0060745B"/>
    <w:rsid w:val="00615764"/>
    <w:rsid w:val="00621923"/>
    <w:rsid w:val="00626338"/>
    <w:rsid w:val="00630085"/>
    <w:rsid w:val="00667556"/>
    <w:rsid w:val="00670B30"/>
    <w:rsid w:val="006958EB"/>
    <w:rsid w:val="006D6941"/>
    <w:rsid w:val="006F064E"/>
    <w:rsid w:val="006F18B6"/>
    <w:rsid w:val="00730118"/>
    <w:rsid w:val="00762687"/>
    <w:rsid w:val="008269CB"/>
    <w:rsid w:val="008662EF"/>
    <w:rsid w:val="00894743"/>
    <w:rsid w:val="008A4814"/>
    <w:rsid w:val="008B283F"/>
    <w:rsid w:val="008F151C"/>
    <w:rsid w:val="00914990"/>
    <w:rsid w:val="0092542A"/>
    <w:rsid w:val="00930B6F"/>
    <w:rsid w:val="00940575"/>
    <w:rsid w:val="00952F99"/>
    <w:rsid w:val="009B3A2C"/>
    <w:rsid w:val="009E24F2"/>
    <w:rsid w:val="009F41CE"/>
    <w:rsid w:val="00A258F1"/>
    <w:rsid w:val="00A31F9D"/>
    <w:rsid w:val="00B04D01"/>
    <w:rsid w:val="00B267C4"/>
    <w:rsid w:val="00B30F17"/>
    <w:rsid w:val="00B50E64"/>
    <w:rsid w:val="00BB6CE9"/>
    <w:rsid w:val="00BE2B01"/>
    <w:rsid w:val="00C1652D"/>
    <w:rsid w:val="00C219C8"/>
    <w:rsid w:val="00C366C4"/>
    <w:rsid w:val="00C41E79"/>
    <w:rsid w:val="00C45DF2"/>
    <w:rsid w:val="00C54FCC"/>
    <w:rsid w:val="00C7681E"/>
    <w:rsid w:val="00CB440E"/>
    <w:rsid w:val="00CC7110"/>
    <w:rsid w:val="00D51A8D"/>
    <w:rsid w:val="00D63F62"/>
    <w:rsid w:val="00D92248"/>
    <w:rsid w:val="00DA4967"/>
    <w:rsid w:val="00DC734D"/>
    <w:rsid w:val="00E37298"/>
    <w:rsid w:val="00E47739"/>
    <w:rsid w:val="00E83239"/>
    <w:rsid w:val="00E83BAA"/>
    <w:rsid w:val="00EC3D85"/>
    <w:rsid w:val="00EC4725"/>
    <w:rsid w:val="00F3782A"/>
    <w:rsid w:val="00F87A58"/>
    <w:rsid w:val="00FA5FBF"/>
    <w:rsid w:val="00FC24E5"/>
    <w:rsid w:val="00FC573D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2A0F"/>
  <w15:chartTrackingRefBased/>
  <w15:docId w15:val="{53B218E7-C778-42F5-ADE7-304EDA9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2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62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B95"/>
  </w:style>
  <w:style w:type="paragraph" w:styleId="Footer">
    <w:name w:val="footer"/>
    <w:basedOn w:val="Normal"/>
    <w:link w:val="FooterChar"/>
    <w:uiPriority w:val="99"/>
    <w:unhideWhenUsed/>
    <w:rsid w:val="00501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B95"/>
  </w:style>
  <w:style w:type="paragraph" w:styleId="NormalWeb">
    <w:name w:val="Normal (Web)"/>
    <w:basedOn w:val="Normal"/>
    <w:uiPriority w:val="99"/>
    <w:semiHidden/>
    <w:unhideWhenUsed/>
    <w:rsid w:val="00FC24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igrationpolicy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grationpolicy.org.uk/wp-content/uploads/2025/09/MAG-Application-For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Hoole</dc:creator>
  <cp:keywords/>
  <dc:description/>
  <cp:lastModifiedBy>Andy Hoole</cp:lastModifiedBy>
  <cp:revision>85</cp:revision>
  <dcterms:created xsi:type="dcterms:W3CDTF">2025-05-13T14:17:00Z</dcterms:created>
  <dcterms:modified xsi:type="dcterms:W3CDTF">2025-09-10T14:52:00Z</dcterms:modified>
</cp:coreProperties>
</file>